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171" w:rsidRDefault="00134D10" w:rsidP="00842171">
      <w:pPr>
        <w:pStyle w:val="Heading1A"/>
        <w:tabs>
          <w:tab w:val="left" w:pos="6492"/>
        </w:tabs>
        <w:rPr>
          <w:rFonts w:ascii="Arial" w:hAnsi="Arial"/>
          <w:b/>
        </w:rPr>
      </w:pPr>
      <w:r>
        <w:rPr>
          <w:rFonts w:ascii="Arial" w:hAnsi="Arial"/>
          <w:b/>
        </w:rPr>
        <w:t xml:space="preserve"> </w:t>
      </w:r>
      <w:r w:rsidR="00842171">
        <w:rPr>
          <w:rFonts w:ascii="Arial" w:hAnsi="Arial"/>
          <w:noProof/>
          <w:sz w:val="22"/>
        </w:rPr>
        <w:drawing>
          <wp:inline distT="0" distB="0" distL="0" distR="0" wp14:anchorId="62665ED6" wp14:editId="0C512105">
            <wp:extent cx="2286000" cy="1181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1181100"/>
                    </a:xfrm>
                    <a:prstGeom prst="rect">
                      <a:avLst/>
                    </a:prstGeom>
                    <a:noFill/>
                    <a:ln>
                      <a:noFill/>
                    </a:ln>
                  </pic:spPr>
                </pic:pic>
              </a:graphicData>
            </a:graphic>
          </wp:inline>
        </w:drawing>
      </w:r>
      <w:r w:rsidR="00842171">
        <w:rPr>
          <w:rFonts w:ascii="Arial" w:hAnsi="Arial"/>
          <w:noProof/>
          <w:sz w:val="22"/>
        </w:rPr>
        <w:tab/>
      </w:r>
      <w:r w:rsidR="00842171">
        <w:rPr>
          <w:rFonts w:ascii="Arial" w:hAnsi="Arial" w:cs="Arial"/>
          <w:b/>
          <w:noProof/>
          <w:sz w:val="56"/>
        </w:rPr>
        <w:drawing>
          <wp:inline distT="0" distB="0" distL="0" distR="0" wp14:anchorId="46497834" wp14:editId="0B953218">
            <wp:extent cx="156210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2100" cy="1009650"/>
                    </a:xfrm>
                    <a:prstGeom prst="rect">
                      <a:avLst/>
                    </a:prstGeom>
                    <a:noFill/>
                    <a:ln>
                      <a:noFill/>
                    </a:ln>
                  </pic:spPr>
                </pic:pic>
              </a:graphicData>
            </a:graphic>
          </wp:inline>
        </w:drawing>
      </w:r>
    </w:p>
    <w:p w:rsidR="00842171" w:rsidRPr="00B87280" w:rsidRDefault="0001180C" w:rsidP="00C62E4C">
      <w:pPr>
        <w:keepNext/>
        <w:jc w:val="center"/>
        <w:outlineLvl w:val="4"/>
        <w:rPr>
          <w:rFonts w:ascii="Arial" w:hAnsi="Arial"/>
          <w:b/>
          <w:sz w:val="44"/>
          <w:szCs w:val="44"/>
        </w:rPr>
      </w:pPr>
      <w:r>
        <w:rPr>
          <w:b/>
          <w:bCs/>
          <w:sz w:val="44"/>
          <w:szCs w:val="44"/>
        </w:rPr>
        <w:t>Foundation Year in Business</w:t>
      </w:r>
    </w:p>
    <w:p w:rsidR="00B659FC" w:rsidRPr="000C2551" w:rsidRDefault="00C62E4C" w:rsidP="00B659FC">
      <w:pPr>
        <w:jc w:val="center"/>
        <w:rPr>
          <w:rFonts w:ascii="Arial" w:hAnsi="Arial" w:cs="Arial"/>
          <w:b/>
          <w:sz w:val="48"/>
          <w:szCs w:val="48"/>
        </w:rPr>
      </w:pPr>
      <w:r>
        <w:rPr>
          <w:rFonts w:ascii="Arial" w:hAnsi="Arial" w:cs="Arial"/>
          <w:b/>
          <w:sz w:val="48"/>
          <w:szCs w:val="48"/>
        </w:rPr>
        <w:t>APPLYING BUSINESS NUMERICAL CONCEPTS</w:t>
      </w:r>
    </w:p>
    <w:p w:rsidR="00B659FC" w:rsidRPr="00842171" w:rsidRDefault="00C62E4C" w:rsidP="00B659FC">
      <w:pPr>
        <w:jc w:val="center"/>
        <w:rPr>
          <w:rFonts w:ascii="Arial" w:hAnsi="Arial" w:cs="Arial"/>
          <w:b/>
          <w:sz w:val="36"/>
        </w:rPr>
      </w:pPr>
      <w:r>
        <w:rPr>
          <w:rFonts w:ascii="Arial" w:hAnsi="Arial" w:cs="Arial"/>
          <w:b/>
          <w:sz w:val="36"/>
        </w:rPr>
        <w:t>Level 4</w:t>
      </w:r>
    </w:p>
    <w:p w:rsidR="00842171" w:rsidRPr="00B87280" w:rsidRDefault="00B659FC" w:rsidP="006A1AB4">
      <w:pPr>
        <w:jc w:val="center"/>
        <w:rPr>
          <w:rFonts w:ascii="Arial" w:hAnsi="Arial"/>
          <w:b/>
          <w:sz w:val="44"/>
          <w:szCs w:val="44"/>
        </w:rPr>
      </w:pPr>
      <w:r w:rsidRPr="00842171">
        <w:rPr>
          <w:rFonts w:ascii="Arial" w:hAnsi="Arial" w:cs="Arial"/>
          <w:b/>
          <w:sz w:val="36"/>
        </w:rPr>
        <w:t xml:space="preserve">Module Code: </w:t>
      </w:r>
      <w:r>
        <w:rPr>
          <w:rFonts w:ascii="Arial" w:hAnsi="Arial" w:cs="Arial"/>
          <w:b/>
          <w:sz w:val="36"/>
        </w:rPr>
        <w:t>BD</w:t>
      </w:r>
      <w:r w:rsidR="00C62E4C">
        <w:rPr>
          <w:rFonts w:ascii="Arial" w:hAnsi="Arial" w:cs="Arial"/>
          <w:b/>
          <w:sz w:val="36"/>
        </w:rPr>
        <w:t>3002</w:t>
      </w:r>
      <w:r>
        <w:rPr>
          <w:rFonts w:ascii="Arial" w:hAnsi="Arial" w:cs="Arial"/>
          <w:b/>
          <w:sz w:val="36"/>
        </w:rPr>
        <w:t xml:space="preserve"> </w:t>
      </w:r>
    </w:p>
    <w:p w:rsidR="00D40EC7" w:rsidRDefault="00915AF8" w:rsidP="00EF498E">
      <w:pPr>
        <w:pStyle w:val="FootnoteTextA"/>
        <w:jc w:val="center"/>
        <w:rPr>
          <w:rFonts w:ascii="Arial" w:hAnsi="Arial"/>
          <w:b/>
          <w:sz w:val="44"/>
          <w:szCs w:val="44"/>
        </w:rPr>
      </w:pPr>
      <w:r>
        <w:rPr>
          <w:rFonts w:ascii="Arial" w:hAnsi="Arial"/>
          <w:b/>
          <w:sz w:val="44"/>
          <w:szCs w:val="44"/>
        </w:rPr>
        <w:t>Preparing Financial Statements</w:t>
      </w:r>
    </w:p>
    <w:p w:rsidR="00915AF8" w:rsidRDefault="00915AF8" w:rsidP="00EF498E">
      <w:pPr>
        <w:pStyle w:val="FootnoteTextA"/>
        <w:jc w:val="center"/>
        <w:rPr>
          <w:rFonts w:ascii="Arial" w:hAnsi="Arial"/>
          <w:b/>
          <w:sz w:val="44"/>
          <w:szCs w:val="44"/>
        </w:rPr>
      </w:pPr>
    </w:p>
    <w:p w:rsidR="006031AC" w:rsidRDefault="00813536" w:rsidP="006031AC">
      <w:pPr>
        <w:pStyle w:val="FootnoteTextA"/>
        <w:jc w:val="center"/>
        <w:rPr>
          <w:rFonts w:ascii="Arial" w:hAnsi="Arial"/>
          <w:b/>
          <w:sz w:val="44"/>
          <w:szCs w:val="44"/>
        </w:rPr>
      </w:pPr>
      <w:r>
        <w:rPr>
          <w:rFonts w:ascii="Arial" w:hAnsi="Arial"/>
          <w:b/>
          <w:sz w:val="44"/>
          <w:szCs w:val="44"/>
        </w:rPr>
        <w:t>2019-2020</w:t>
      </w:r>
    </w:p>
    <w:p w:rsidR="006A1AB4" w:rsidRPr="006A1AB4" w:rsidRDefault="00C62E4C" w:rsidP="00C62E4C">
      <w:pPr>
        <w:pStyle w:val="FootnoteTextA"/>
        <w:jc w:val="center"/>
        <w:rPr>
          <w:rFonts w:ascii="Arial" w:hAnsi="Arial"/>
          <w:sz w:val="40"/>
          <w:szCs w:val="40"/>
        </w:rPr>
      </w:pPr>
      <w:r>
        <w:rPr>
          <w:rFonts w:ascii="Arial" w:hAnsi="Arial"/>
          <w:sz w:val="40"/>
          <w:szCs w:val="40"/>
        </w:rPr>
        <w:t>E</w:t>
      </w:r>
      <w:r w:rsidR="003E43B6" w:rsidRPr="006A1AB4">
        <w:rPr>
          <w:rFonts w:ascii="Arial" w:hAnsi="Arial"/>
          <w:sz w:val="40"/>
          <w:szCs w:val="40"/>
        </w:rPr>
        <w:t xml:space="preserve">lectronic submission </w:t>
      </w:r>
      <w:r>
        <w:rPr>
          <w:rFonts w:ascii="Arial" w:hAnsi="Arial"/>
          <w:sz w:val="40"/>
          <w:szCs w:val="40"/>
        </w:rPr>
        <w:t>through Turnitin</w:t>
      </w:r>
      <w:r w:rsidR="00B928AC" w:rsidRPr="006A1AB4">
        <w:rPr>
          <w:rFonts w:ascii="Arial" w:hAnsi="Arial"/>
          <w:sz w:val="40"/>
          <w:szCs w:val="40"/>
        </w:rPr>
        <w:t xml:space="preserve"> </w:t>
      </w:r>
      <w:r w:rsidR="004D6D3F">
        <w:rPr>
          <w:rFonts w:ascii="Arial" w:hAnsi="Arial"/>
          <w:sz w:val="40"/>
          <w:szCs w:val="40"/>
        </w:rPr>
        <w:t xml:space="preserve">using Microsoft Word </w:t>
      </w:r>
      <w:r w:rsidR="00B928AC" w:rsidRPr="006A1AB4">
        <w:rPr>
          <w:rFonts w:ascii="Arial" w:hAnsi="Arial"/>
          <w:sz w:val="40"/>
          <w:szCs w:val="40"/>
        </w:rPr>
        <w:t>by</w:t>
      </w:r>
    </w:p>
    <w:p w:rsidR="006031AC" w:rsidRDefault="00B928AC" w:rsidP="006031AC">
      <w:pPr>
        <w:pStyle w:val="FootnoteTextA"/>
        <w:jc w:val="center"/>
        <w:rPr>
          <w:rFonts w:ascii="Arial" w:hAnsi="Arial"/>
          <w:b/>
          <w:sz w:val="40"/>
          <w:szCs w:val="40"/>
        </w:rPr>
      </w:pPr>
      <w:r w:rsidRPr="006A1AB4">
        <w:rPr>
          <w:rFonts w:ascii="Arial" w:hAnsi="Arial"/>
          <w:b/>
          <w:sz w:val="40"/>
          <w:szCs w:val="40"/>
        </w:rPr>
        <w:t xml:space="preserve">Monday </w:t>
      </w:r>
      <w:r w:rsidR="00813536">
        <w:rPr>
          <w:rFonts w:ascii="Arial" w:hAnsi="Arial"/>
          <w:b/>
          <w:sz w:val="40"/>
          <w:szCs w:val="40"/>
        </w:rPr>
        <w:t>6 April 2020</w:t>
      </w:r>
      <w:r w:rsidRPr="006A1AB4">
        <w:rPr>
          <w:rFonts w:ascii="Arial" w:hAnsi="Arial"/>
          <w:b/>
          <w:sz w:val="40"/>
          <w:szCs w:val="40"/>
        </w:rPr>
        <w:t xml:space="preserve"> at 10:00 am</w:t>
      </w:r>
    </w:p>
    <w:p w:rsidR="00C62E4C" w:rsidRDefault="00C62E4C" w:rsidP="006031AC">
      <w:pPr>
        <w:pStyle w:val="FootnoteTextA"/>
        <w:jc w:val="center"/>
        <w:rPr>
          <w:rFonts w:ascii="Arial" w:hAnsi="Arial"/>
          <w:b/>
          <w:sz w:val="40"/>
          <w:szCs w:val="40"/>
        </w:rPr>
      </w:pPr>
    </w:p>
    <w:p w:rsidR="00C62E4C" w:rsidRPr="008166FC" w:rsidRDefault="00C62E4C" w:rsidP="006031AC">
      <w:pPr>
        <w:pStyle w:val="FootnoteTextA"/>
        <w:jc w:val="center"/>
        <w:rPr>
          <w:rFonts w:ascii="Arial" w:hAnsi="Arial"/>
          <w:b/>
          <w:i/>
          <w:color w:val="FF0000"/>
          <w:sz w:val="32"/>
          <w:szCs w:val="32"/>
        </w:rPr>
      </w:pPr>
      <w:r w:rsidRPr="008166FC">
        <w:rPr>
          <w:rFonts w:ascii="Arial" w:hAnsi="Arial"/>
          <w:b/>
          <w:i/>
          <w:color w:val="FF0000"/>
          <w:sz w:val="32"/>
          <w:szCs w:val="32"/>
        </w:rPr>
        <w:t xml:space="preserve">If you use a spreadsheet for the second part of the question make sure that it is correctly copied into your </w:t>
      </w:r>
      <w:r w:rsidR="004D6D3F">
        <w:rPr>
          <w:rFonts w:ascii="Arial" w:hAnsi="Arial"/>
          <w:b/>
          <w:i/>
          <w:color w:val="FF0000"/>
          <w:sz w:val="32"/>
          <w:szCs w:val="32"/>
        </w:rPr>
        <w:t xml:space="preserve">Microsoft </w:t>
      </w:r>
      <w:r w:rsidRPr="008166FC">
        <w:rPr>
          <w:rFonts w:ascii="Arial" w:hAnsi="Arial"/>
          <w:b/>
          <w:i/>
          <w:color w:val="FF0000"/>
          <w:sz w:val="32"/>
          <w:szCs w:val="32"/>
        </w:rPr>
        <w:t>Word document.  If it is only partially copied it cannot be marked.  Note that your answer should be a Microsoft Word document</w:t>
      </w:r>
      <w:r w:rsidR="008166FC">
        <w:rPr>
          <w:rFonts w:ascii="Arial" w:hAnsi="Arial"/>
          <w:b/>
          <w:i/>
          <w:color w:val="FF0000"/>
          <w:sz w:val="32"/>
          <w:szCs w:val="32"/>
        </w:rPr>
        <w:t xml:space="preserve"> </w:t>
      </w:r>
      <w:r w:rsidR="008166FC" w:rsidRPr="008166FC">
        <w:rPr>
          <w:rFonts w:ascii="Arial" w:hAnsi="Arial"/>
          <w:b/>
          <w:i/>
          <w:color w:val="FF0000"/>
          <w:sz w:val="32"/>
          <w:szCs w:val="32"/>
          <w:u w:val="single"/>
        </w:rPr>
        <w:t>not Microsoft Excel</w:t>
      </w:r>
      <w:r w:rsidR="008166FC">
        <w:rPr>
          <w:rFonts w:ascii="Arial" w:hAnsi="Arial"/>
          <w:b/>
          <w:i/>
          <w:color w:val="FF0000"/>
          <w:sz w:val="32"/>
          <w:szCs w:val="32"/>
        </w:rPr>
        <w:t xml:space="preserve">. </w:t>
      </w:r>
      <w:r w:rsidR="008166FC" w:rsidRPr="008166FC">
        <w:rPr>
          <w:rFonts w:ascii="Arial" w:hAnsi="Arial"/>
          <w:b/>
          <w:i/>
          <w:color w:val="FF0000"/>
          <w:sz w:val="32"/>
          <w:szCs w:val="32"/>
        </w:rPr>
        <w:t xml:space="preserve">  Only Microsoft Word documents can be </w:t>
      </w:r>
      <w:r w:rsidRPr="008166FC">
        <w:rPr>
          <w:rFonts w:ascii="Arial" w:hAnsi="Arial"/>
          <w:b/>
          <w:i/>
          <w:color w:val="FF0000"/>
          <w:sz w:val="32"/>
          <w:szCs w:val="32"/>
        </w:rPr>
        <w:t>submitted through Turnitin.</w:t>
      </w:r>
    </w:p>
    <w:p w:rsidR="00B928AC" w:rsidRDefault="00B928AC" w:rsidP="000C2551">
      <w:pPr>
        <w:pStyle w:val="FootnoteTextA"/>
        <w:jc w:val="center"/>
        <w:rPr>
          <w:rFonts w:ascii="Arial" w:hAnsi="Arial"/>
          <w:b/>
          <w:color w:val="FF0000"/>
          <w:sz w:val="40"/>
          <w:szCs w:val="40"/>
        </w:rPr>
      </w:pPr>
    </w:p>
    <w:p w:rsidR="00924EE0" w:rsidRDefault="006031AC" w:rsidP="000C2551">
      <w:pPr>
        <w:pStyle w:val="FootnoteTextA"/>
        <w:jc w:val="center"/>
        <w:rPr>
          <w:rFonts w:ascii="Arial" w:hAnsi="Arial"/>
          <w:b/>
          <w:color w:val="FF0000"/>
          <w:sz w:val="40"/>
          <w:szCs w:val="40"/>
        </w:rPr>
      </w:pPr>
      <w:r w:rsidRPr="00870EF7">
        <w:rPr>
          <w:rFonts w:ascii="Arial" w:hAnsi="Arial"/>
          <w:b/>
          <w:color w:val="FF0000"/>
          <w:sz w:val="40"/>
          <w:szCs w:val="40"/>
        </w:rPr>
        <w:t>You are reminded of the rules relating to academic misconduct</w:t>
      </w:r>
      <w:r>
        <w:rPr>
          <w:rFonts w:ascii="Arial" w:hAnsi="Arial"/>
          <w:b/>
          <w:color w:val="FF0000"/>
          <w:sz w:val="40"/>
          <w:szCs w:val="40"/>
        </w:rPr>
        <w:t xml:space="preserve"> for this </w:t>
      </w:r>
      <w:r w:rsidRPr="00EA07F9">
        <w:rPr>
          <w:rFonts w:ascii="Arial" w:hAnsi="Arial"/>
          <w:b/>
          <w:i/>
          <w:color w:val="FF0000"/>
          <w:sz w:val="40"/>
          <w:szCs w:val="40"/>
          <w:u w:val="single"/>
        </w:rPr>
        <w:t xml:space="preserve">individual </w:t>
      </w:r>
      <w:r>
        <w:rPr>
          <w:rFonts w:ascii="Arial" w:hAnsi="Arial"/>
          <w:b/>
          <w:color w:val="FF0000"/>
          <w:sz w:val="40"/>
          <w:szCs w:val="40"/>
        </w:rPr>
        <w:t>assignment</w:t>
      </w:r>
      <w:r w:rsidRPr="00870EF7">
        <w:rPr>
          <w:rFonts w:ascii="Arial" w:hAnsi="Arial"/>
          <w:b/>
          <w:color w:val="FF0000"/>
          <w:sz w:val="40"/>
          <w:szCs w:val="40"/>
        </w:rPr>
        <w:t>.  If in doubt please seek clarification</w:t>
      </w:r>
      <w:r w:rsidR="00924EE0">
        <w:rPr>
          <w:rFonts w:ascii="Arial" w:hAnsi="Arial"/>
          <w:b/>
          <w:color w:val="FF0000"/>
          <w:sz w:val="40"/>
          <w:szCs w:val="40"/>
        </w:rPr>
        <w:t>.</w:t>
      </w:r>
    </w:p>
    <w:p w:rsidR="00972580" w:rsidRPr="001E7A1A" w:rsidRDefault="00972580" w:rsidP="00972580">
      <w:r w:rsidRPr="001E7A1A">
        <w:rPr>
          <w:noProof/>
        </w:rPr>
        <w:lastRenderedPageBreak/>
        <w:drawing>
          <wp:anchor distT="0" distB="0" distL="114300" distR="114300" simplePos="0" relativeHeight="251659264" behindDoc="0" locked="0" layoutInCell="1" allowOverlap="1" wp14:anchorId="1E09FBED" wp14:editId="00126D19">
            <wp:simplePos x="0" y="0"/>
            <wp:positionH relativeFrom="column">
              <wp:posOffset>-100330</wp:posOffset>
            </wp:positionH>
            <wp:positionV relativeFrom="paragraph">
              <wp:posOffset>-283210</wp:posOffset>
            </wp:positionV>
            <wp:extent cx="1296035" cy="1280160"/>
            <wp:effectExtent l="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6035" cy="128016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972580" w:rsidRPr="001E7A1A" w:rsidRDefault="00972580" w:rsidP="00972580"/>
    <w:p w:rsidR="00972580" w:rsidRPr="001E7A1A" w:rsidRDefault="00972580" w:rsidP="00972580"/>
    <w:p w:rsidR="00972580" w:rsidRPr="001E7A1A" w:rsidRDefault="00972580" w:rsidP="00972580">
      <w:pPr>
        <w:jc w:val="center"/>
        <w:rPr>
          <w:b/>
          <w:sz w:val="28"/>
          <w:szCs w:val="28"/>
        </w:rPr>
      </w:pPr>
      <w:r w:rsidRPr="001E7A1A">
        <w:rPr>
          <w:b/>
          <w:sz w:val="28"/>
          <w:szCs w:val="28"/>
        </w:rPr>
        <w:t>Assignment Briefing</w:t>
      </w:r>
      <w:r>
        <w:rPr>
          <w:b/>
          <w:sz w:val="28"/>
          <w:szCs w:val="28"/>
        </w:rPr>
        <w:t xml:space="preserve"> (level 4)</w:t>
      </w:r>
    </w:p>
    <w:tbl>
      <w:tblPr>
        <w:tblStyle w:val="TableGrid"/>
        <w:tblW w:w="0" w:type="auto"/>
        <w:tblLook w:val="04A0" w:firstRow="1" w:lastRow="0" w:firstColumn="1" w:lastColumn="0" w:noHBand="0" w:noVBand="1"/>
      </w:tblPr>
      <w:tblGrid>
        <w:gridCol w:w="3540"/>
        <w:gridCol w:w="5476"/>
      </w:tblGrid>
      <w:tr w:rsidR="00972580" w:rsidRPr="00590916" w:rsidTr="003D4595">
        <w:tc>
          <w:tcPr>
            <w:tcW w:w="3613" w:type="dxa"/>
          </w:tcPr>
          <w:p w:rsidR="00972580" w:rsidRPr="00590916" w:rsidRDefault="00972580" w:rsidP="003D4595">
            <w:pPr>
              <w:rPr>
                <w:sz w:val="24"/>
                <w:szCs w:val="24"/>
              </w:rPr>
            </w:pPr>
            <w:r w:rsidRPr="00590916">
              <w:rPr>
                <w:sz w:val="24"/>
                <w:szCs w:val="24"/>
              </w:rPr>
              <w:t>Module Name</w:t>
            </w:r>
          </w:p>
        </w:tc>
        <w:tc>
          <w:tcPr>
            <w:tcW w:w="5629" w:type="dxa"/>
          </w:tcPr>
          <w:p w:rsidR="00972580" w:rsidRPr="00590916" w:rsidRDefault="00972580" w:rsidP="00972580">
            <w:pPr>
              <w:rPr>
                <w:sz w:val="24"/>
                <w:szCs w:val="24"/>
              </w:rPr>
            </w:pPr>
            <w:r>
              <w:rPr>
                <w:rFonts w:cs="Arial"/>
                <w:sz w:val="24"/>
                <w:szCs w:val="24"/>
              </w:rPr>
              <w:t>Applying Business Numerical Concepts</w:t>
            </w:r>
          </w:p>
        </w:tc>
      </w:tr>
      <w:tr w:rsidR="00972580" w:rsidRPr="00590916" w:rsidTr="003D4595">
        <w:tc>
          <w:tcPr>
            <w:tcW w:w="3613" w:type="dxa"/>
          </w:tcPr>
          <w:p w:rsidR="00972580" w:rsidRPr="00590916" w:rsidRDefault="00972580" w:rsidP="003D4595">
            <w:pPr>
              <w:rPr>
                <w:sz w:val="24"/>
                <w:szCs w:val="24"/>
              </w:rPr>
            </w:pPr>
            <w:r w:rsidRPr="00590916">
              <w:rPr>
                <w:sz w:val="24"/>
                <w:szCs w:val="24"/>
              </w:rPr>
              <w:t>Module Code</w:t>
            </w:r>
          </w:p>
        </w:tc>
        <w:tc>
          <w:tcPr>
            <w:tcW w:w="5629" w:type="dxa"/>
          </w:tcPr>
          <w:p w:rsidR="00972580" w:rsidRPr="00590916" w:rsidRDefault="00972580" w:rsidP="003D4595">
            <w:pPr>
              <w:rPr>
                <w:sz w:val="24"/>
                <w:szCs w:val="24"/>
              </w:rPr>
            </w:pPr>
            <w:r>
              <w:rPr>
                <w:sz w:val="24"/>
                <w:szCs w:val="24"/>
              </w:rPr>
              <w:t>BD3002</w:t>
            </w:r>
          </w:p>
        </w:tc>
      </w:tr>
      <w:tr w:rsidR="00972580" w:rsidRPr="00590916" w:rsidTr="003D4595">
        <w:tc>
          <w:tcPr>
            <w:tcW w:w="3613" w:type="dxa"/>
          </w:tcPr>
          <w:p w:rsidR="00972580" w:rsidRPr="00590916" w:rsidRDefault="00972580" w:rsidP="003D4595">
            <w:pPr>
              <w:rPr>
                <w:sz w:val="24"/>
                <w:szCs w:val="24"/>
              </w:rPr>
            </w:pPr>
            <w:r w:rsidRPr="00590916">
              <w:rPr>
                <w:sz w:val="24"/>
                <w:szCs w:val="24"/>
              </w:rPr>
              <w:t>Assignment Title</w:t>
            </w:r>
          </w:p>
        </w:tc>
        <w:tc>
          <w:tcPr>
            <w:tcW w:w="5629" w:type="dxa"/>
          </w:tcPr>
          <w:p w:rsidR="00972580" w:rsidRPr="00590916" w:rsidRDefault="00972580" w:rsidP="003D4595">
            <w:pPr>
              <w:rPr>
                <w:sz w:val="24"/>
                <w:szCs w:val="24"/>
              </w:rPr>
            </w:pPr>
            <w:r>
              <w:rPr>
                <w:sz w:val="24"/>
                <w:szCs w:val="24"/>
              </w:rPr>
              <w:t>Financial Statements</w:t>
            </w:r>
          </w:p>
        </w:tc>
      </w:tr>
      <w:tr w:rsidR="00972580" w:rsidRPr="00590916" w:rsidTr="003D4595">
        <w:tc>
          <w:tcPr>
            <w:tcW w:w="3613" w:type="dxa"/>
          </w:tcPr>
          <w:p w:rsidR="00972580" w:rsidRPr="00590916" w:rsidRDefault="00972580" w:rsidP="003D4595">
            <w:pPr>
              <w:rPr>
                <w:sz w:val="24"/>
                <w:szCs w:val="24"/>
              </w:rPr>
            </w:pPr>
            <w:r w:rsidRPr="00590916">
              <w:rPr>
                <w:sz w:val="24"/>
                <w:szCs w:val="24"/>
              </w:rPr>
              <w:t>Type of Submission</w:t>
            </w:r>
          </w:p>
        </w:tc>
        <w:tc>
          <w:tcPr>
            <w:tcW w:w="5629" w:type="dxa"/>
          </w:tcPr>
          <w:p w:rsidR="00972580" w:rsidRPr="00590916" w:rsidRDefault="00972580" w:rsidP="003D4595">
            <w:pPr>
              <w:rPr>
                <w:sz w:val="24"/>
                <w:szCs w:val="24"/>
              </w:rPr>
            </w:pPr>
            <w:r>
              <w:rPr>
                <w:sz w:val="24"/>
                <w:szCs w:val="24"/>
              </w:rPr>
              <w:t xml:space="preserve">Individual </w:t>
            </w:r>
            <w:r w:rsidRPr="00590916">
              <w:rPr>
                <w:sz w:val="24"/>
                <w:szCs w:val="24"/>
              </w:rPr>
              <w:t>Written Report</w:t>
            </w:r>
          </w:p>
        </w:tc>
      </w:tr>
      <w:tr w:rsidR="00972580" w:rsidRPr="00590916" w:rsidTr="003D4595">
        <w:tc>
          <w:tcPr>
            <w:tcW w:w="3613" w:type="dxa"/>
          </w:tcPr>
          <w:p w:rsidR="00972580" w:rsidRPr="00590916" w:rsidRDefault="00972580" w:rsidP="003D4595">
            <w:pPr>
              <w:rPr>
                <w:sz w:val="24"/>
                <w:szCs w:val="24"/>
              </w:rPr>
            </w:pPr>
            <w:r w:rsidRPr="00590916">
              <w:rPr>
                <w:sz w:val="24"/>
                <w:szCs w:val="24"/>
              </w:rPr>
              <w:t>Weighting of the assignment in the overall module grade</w:t>
            </w:r>
          </w:p>
        </w:tc>
        <w:tc>
          <w:tcPr>
            <w:tcW w:w="5629" w:type="dxa"/>
          </w:tcPr>
          <w:p w:rsidR="00972580" w:rsidRPr="00590916" w:rsidRDefault="003D4595" w:rsidP="003D4595">
            <w:pPr>
              <w:rPr>
                <w:sz w:val="24"/>
                <w:szCs w:val="24"/>
              </w:rPr>
            </w:pPr>
            <w:r>
              <w:rPr>
                <w:sz w:val="24"/>
                <w:szCs w:val="24"/>
              </w:rPr>
              <w:t>20%</w:t>
            </w:r>
          </w:p>
        </w:tc>
      </w:tr>
      <w:tr w:rsidR="00972580" w:rsidRPr="00590916" w:rsidTr="003D4595">
        <w:tc>
          <w:tcPr>
            <w:tcW w:w="3613" w:type="dxa"/>
          </w:tcPr>
          <w:p w:rsidR="00972580" w:rsidRPr="00590916" w:rsidRDefault="00972580" w:rsidP="003D4595">
            <w:pPr>
              <w:rPr>
                <w:sz w:val="24"/>
                <w:szCs w:val="24"/>
              </w:rPr>
            </w:pPr>
            <w:r w:rsidRPr="00590916">
              <w:rPr>
                <w:sz w:val="24"/>
                <w:szCs w:val="24"/>
              </w:rPr>
              <w:t>Word Count/Time allocation (for presentations)</w:t>
            </w:r>
          </w:p>
        </w:tc>
        <w:tc>
          <w:tcPr>
            <w:tcW w:w="5629" w:type="dxa"/>
          </w:tcPr>
          <w:p w:rsidR="00972580" w:rsidRPr="00590916" w:rsidRDefault="00972580" w:rsidP="00972580">
            <w:pPr>
              <w:rPr>
                <w:sz w:val="24"/>
                <w:szCs w:val="24"/>
              </w:rPr>
            </w:pPr>
            <w:r>
              <w:rPr>
                <w:sz w:val="24"/>
                <w:szCs w:val="24"/>
              </w:rPr>
              <w:t>No limit</w:t>
            </w:r>
          </w:p>
        </w:tc>
      </w:tr>
      <w:tr w:rsidR="00972580" w:rsidRPr="00590916" w:rsidTr="003D4595">
        <w:tc>
          <w:tcPr>
            <w:tcW w:w="3613" w:type="dxa"/>
          </w:tcPr>
          <w:p w:rsidR="00972580" w:rsidRPr="00590916" w:rsidRDefault="00972580" w:rsidP="003D4595">
            <w:pPr>
              <w:rPr>
                <w:sz w:val="24"/>
                <w:szCs w:val="24"/>
              </w:rPr>
            </w:pPr>
            <w:r w:rsidRPr="00590916">
              <w:rPr>
                <w:sz w:val="24"/>
                <w:szCs w:val="24"/>
              </w:rPr>
              <w:t>Issue Date</w:t>
            </w:r>
          </w:p>
        </w:tc>
        <w:tc>
          <w:tcPr>
            <w:tcW w:w="5629" w:type="dxa"/>
          </w:tcPr>
          <w:p w:rsidR="00972580" w:rsidRPr="00590916" w:rsidRDefault="00A175C9" w:rsidP="0014237F">
            <w:pPr>
              <w:rPr>
                <w:sz w:val="24"/>
                <w:szCs w:val="24"/>
              </w:rPr>
            </w:pPr>
            <w:r>
              <w:rPr>
                <w:sz w:val="24"/>
                <w:szCs w:val="24"/>
              </w:rPr>
              <w:t>9</w:t>
            </w:r>
            <w:bookmarkStart w:id="0" w:name="_GoBack"/>
            <w:bookmarkEnd w:id="0"/>
            <w:r w:rsidR="00813536">
              <w:rPr>
                <w:sz w:val="24"/>
                <w:szCs w:val="24"/>
              </w:rPr>
              <w:t xml:space="preserve"> Mar 2020</w:t>
            </w:r>
          </w:p>
        </w:tc>
      </w:tr>
      <w:tr w:rsidR="00972580" w:rsidRPr="00590916" w:rsidTr="003D4595">
        <w:tc>
          <w:tcPr>
            <w:tcW w:w="3613" w:type="dxa"/>
          </w:tcPr>
          <w:p w:rsidR="00972580" w:rsidRPr="00590916" w:rsidRDefault="00972580" w:rsidP="003D4595">
            <w:pPr>
              <w:rPr>
                <w:sz w:val="24"/>
                <w:szCs w:val="24"/>
              </w:rPr>
            </w:pPr>
            <w:r w:rsidRPr="00590916">
              <w:rPr>
                <w:sz w:val="24"/>
                <w:szCs w:val="24"/>
              </w:rPr>
              <w:t>Submission Date</w:t>
            </w:r>
          </w:p>
        </w:tc>
        <w:tc>
          <w:tcPr>
            <w:tcW w:w="5629" w:type="dxa"/>
          </w:tcPr>
          <w:p w:rsidR="00972580" w:rsidRPr="00590916" w:rsidRDefault="00972580" w:rsidP="0014237F">
            <w:pPr>
              <w:rPr>
                <w:sz w:val="24"/>
                <w:szCs w:val="24"/>
              </w:rPr>
            </w:pPr>
            <w:r>
              <w:rPr>
                <w:sz w:val="24"/>
                <w:szCs w:val="24"/>
              </w:rPr>
              <w:t>10</w:t>
            </w:r>
            <w:r w:rsidRPr="00590916">
              <w:rPr>
                <w:sz w:val="24"/>
                <w:szCs w:val="24"/>
              </w:rPr>
              <w:t xml:space="preserve">:00 </w:t>
            </w:r>
            <w:r>
              <w:rPr>
                <w:sz w:val="24"/>
                <w:szCs w:val="24"/>
              </w:rPr>
              <w:t xml:space="preserve">a.m.  on </w:t>
            </w:r>
            <w:r w:rsidR="00813536">
              <w:rPr>
                <w:sz w:val="24"/>
                <w:szCs w:val="24"/>
              </w:rPr>
              <w:t>6 Apr 2020</w:t>
            </w:r>
          </w:p>
        </w:tc>
      </w:tr>
      <w:tr w:rsidR="00972580" w:rsidRPr="00590916" w:rsidTr="003D4595">
        <w:tc>
          <w:tcPr>
            <w:tcW w:w="3613" w:type="dxa"/>
          </w:tcPr>
          <w:p w:rsidR="00972580" w:rsidRPr="00590916" w:rsidRDefault="00972580" w:rsidP="003D4595">
            <w:pPr>
              <w:rPr>
                <w:sz w:val="24"/>
                <w:szCs w:val="24"/>
              </w:rPr>
            </w:pPr>
            <w:r w:rsidRPr="00590916">
              <w:rPr>
                <w:sz w:val="24"/>
                <w:szCs w:val="24"/>
              </w:rPr>
              <w:t>Date of Feedback to Students</w:t>
            </w:r>
          </w:p>
        </w:tc>
        <w:tc>
          <w:tcPr>
            <w:tcW w:w="5629" w:type="dxa"/>
          </w:tcPr>
          <w:p w:rsidR="00972580" w:rsidRPr="00590916" w:rsidRDefault="00DD15F6" w:rsidP="003D4595">
            <w:pPr>
              <w:rPr>
                <w:sz w:val="24"/>
                <w:szCs w:val="24"/>
              </w:rPr>
            </w:pPr>
            <w:r>
              <w:rPr>
                <w:sz w:val="24"/>
                <w:szCs w:val="24"/>
              </w:rPr>
              <w:t>5</w:t>
            </w:r>
            <w:r w:rsidR="00813536">
              <w:rPr>
                <w:sz w:val="24"/>
                <w:szCs w:val="24"/>
              </w:rPr>
              <w:t xml:space="preserve"> May 2020</w:t>
            </w:r>
          </w:p>
        </w:tc>
      </w:tr>
      <w:tr w:rsidR="00972580" w:rsidRPr="00590916" w:rsidTr="003D4595">
        <w:tc>
          <w:tcPr>
            <w:tcW w:w="3613" w:type="dxa"/>
          </w:tcPr>
          <w:p w:rsidR="00972580" w:rsidRPr="00590916" w:rsidRDefault="00972580" w:rsidP="003D4595">
            <w:pPr>
              <w:rPr>
                <w:sz w:val="24"/>
                <w:szCs w:val="24"/>
              </w:rPr>
            </w:pPr>
            <w:r w:rsidRPr="00590916">
              <w:rPr>
                <w:sz w:val="24"/>
                <w:szCs w:val="24"/>
              </w:rPr>
              <w:t>Where feedback can be found</w:t>
            </w:r>
          </w:p>
        </w:tc>
        <w:tc>
          <w:tcPr>
            <w:tcW w:w="5629" w:type="dxa"/>
          </w:tcPr>
          <w:p w:rsidR="00972580" w:rsidRPr="00590916" w:rsidRDefault="00972580" w:rsidP="003D4595">
            <w:pPr>
              <w:rPr>
                <w:sz w:val="24"/>
                <w:szCs w:val="24"/>
              </w:rPr>
            </w:pPr>
            <w:r w:rsidRPr="00590916">
              <w:rPr>
                <w:sz w:val="24"/>
                <w:szCs w:val="24"/>
              </w:rPr>
              <w:t>Brief comments on the electronic script, summary comments in the “Comments” box and a breakdown of the allocation of marks in the “rubric” on Turnitin – click ‘view’ on the assignment inbox (see last page)</w:t>
            </w:r>
          </w:p>
        </w:tc>
      </w:tr>
      <w:tr w:rsidR="00972580" w:rsidRPr="00590916" w:rsidTr="003D4595">
        <w:tc>
          <w:tcPr>
            <w:tcW w:w="9242" w:type="dxa"/>
            <w:gridSpan w:val="2"/>
          </w:tcPr>
          <w:p w:rsidR="00972580" w:rsidRDefault="00972580" w:rsidP="003D4595">
            <w:pPr>
              <w:rPr>
                <w:b/>
                <w:sz w:val="24"/>
                <w:szCs w:val="24"/>
              </w:rPr>
            </w:pPr>
          </w:p>
          <w:p w:rsidR="00972580" w:rsidRPr="00590916" w:rsidRDefault="00972580" w:rsidP="003D4595">
            <w:pPr>
              <w:rPr>
                <w:b/>
                <w:sz w:val="24"/>
                <w:szCs w:val="24"/>
              </w:rPr>
            </w:pPr>
            <w:r w:rsidRPr="00590916">
              <w:rPr>
                <w:b/>
                <w:sz w:val="24"/>
                <w:szCs w:val="24"/>
              </w:rPr>
              <w:t>Assignment Task</w:t>
            </w:r>
          </w:p>
        </w:tc>
      </w:tr>
      <w:tr w:rsidR="00972580" w:rsidRPr="00590916" w:rsidTr="003D4595">
        <w:tc>
          <w:tcPr>
            <w:tcW w:w="9242" w:type="dxa"/>
            <w:gridSpan w:val="2"/>
          </w:tcPr>
          <w:p w:rsidR="00972580" w:rsidRPr="00590916" w:rsidRDefault="00972580" w:rsidP="003D4595">
            <w:pPr>
              <w:rPr>
                <w:rFonts w:cs="Arial"/>
                <w:sz w:val="24"/>
                <w:szCs w:val="24"/>
              </w:rPr>
            </w:pPr>
          </w:p>
          <w:p w:rsidR="00972580" w:rsidRPr="00590916" w:rsidRDefault="00972580" w:rsidP="003D4595">
            <w:pPr>
              <w:rPr>
                <w:rFonts w:cs="Arial"/>
                <w:b/>
                <w:sz w:val="24"/>
                <w:szCs w:val="24"/>
              </w:rPr>
            </w:pPr>
            <w:r w:rsidRPr="00590916">
              <w:rPr>
                <w:rFonts w:cs="Arial"/>
                <w:b/>
                <w:sz w:val="24"/>
                <w:szCs w:val="24"/>
              </w:rPr>
              <w:t>AIM</w:t>
            </w:r>
          </w:p>
          <w:p w:rsidR="00972580" w:rsidRDefault="00972580" w:rsidP="003D4595">
            <w:pPr>
              <w:rPr>
                <w:rFonts w:cs="Arial"/>
                <w:sz w:val="24"/>
                <w:szCs w:val="24"/>
              </w:rPr>
            </w:pPr>
            <w:r w:rsidRPr="00590916">
              <w:rPr>
                <w:rFonts w:cs="Arial"/>
                <w:sz w:val="24"/>
                <w:szCs w:val="24"/>
              </w:rPr>
              <w:t xml:space="preserve">The aim of this assignment is to </w:t>
            </w:r>
            <w:r>
              <w:rPr>
                <w:rFonts w:cs="Arial"/>
                <w:sz w:val="24"/>
                <w:szCs w:val="24"/>
              </w:rPr>
              <w:t>test the ability of the learners to prepare financial statements from a given Trial Balance and adjustments using a given template and to apply accounting concepts to seven specific scenarios.</w:t>
            </w:r>
          </w:p>
          <w:p w:rsidR="00972580" w:rsidRDefault="00972580" w:rsidP="003D4595">
            <w:pPr>
              <w:rPr>
                <w:rFonts w:cs="Arial"/>
                <w:sz w:val="24"/>
                <w:szCs w:val="24"/>
              </w:rPr>
            </w:pPr>
          </w:p>
          <w:p w:rsidR="00972580" w:rsidRPr="00590916" w:rsidRDefault="00972580" w:rsidP="003D4595">
            <w:pPr>
              <w:rPr>
                <w:rFonts w:cs="Arial"/>
                <w:sz w:val="24"/>
                <w:szCs w:val="24"/>
              </w:rPr>
            </w:pPr>
          </w:p>
          <w:p w:rsidR="00972580" w:rsidRPr="00590916" w:rsidRDefault="00972580" w:rsidP="003D4595">
            <w:pPr>
              <w:rPr>
                <w:rFonts w:cs="Arial"/>
                <w:b/>
                <w:sz w:val="24"/>
                <w:szCs w:val="24"/>
              </w:rPr>
            </w:pPr>
            <w:r w:rsidRPr="00590916">
              <w:rPr>
                <w:rFonts w:cs="Arial"/>
                <w:b/>
                <w:sz w:val="24"/>
                <w:szCs w:val="24"/>
              </w:rPr>
              <w:t>LEARNING OUTCOMES</w:t>
            </w:r>
          </w:p>
          <w:p w:rsidR="00972580" w:rsidRDefault="00972580" w:rsidP="003D4595">
            <w:pPr>
              <w:rPr>
                <w:rFonts w:cs="Arial"/>
                <w:sz w:val="24"/>
                <w:szCs w:val="24"/>
              </w:rPr>
            </w:pPr>
            <w:r w:rsidRPr="00590916">
              <w:rPr>
                <w:rFonts w:cs="Arial"/>
                <w:sz w:val="24"/>
                <w:szCs w:val="24"/>
              </w:rPr>
              <w:t>Completion of this assignment will enable you to meet the following module learning outcomes:</w:t>
            </w:r>
          </w:p>
          <w:p w:rsidR="00972580" w:rsidRPr="00972580" w:rsidRDefault="00972580" w:rsidP="00972580">
            <w:pPr>
              <w:numPr>
                <w:ilvl w:val="0"/>
                <w:numId w:val="2"/>
              </w:numPr>
              <w:tabs>
                <w:tab w:val="left" w:pos="1134"/>
              </w:tabs>
              <w:rPr>
                <w:sz w:val="24"/>
                <w:szCs w:val="24"/>
              </w:rPr>
            </w:pPr>
            <w:r w:rsidRPr="00972580">
              <w:rPr>
                <w:rFonts w:ascii="Arial" w:hAnsi="Arial" w:cs="Arial"/>
              </w:rPr>
              <w:t xml:space="preserve">Describe the ingredients and the roles played by  The Statement of Comprehensive Income (Formerly known as Profit and Loss Account) and The Statement of Financial Position (Formerly known as the Balance Sheet) </w:t>
            </w:r>
          </w:p>
          <w:p w:rsidR="00972580" w:rsidRPr="00590916" w:rsidRDefault="00972580" w:rsidP="00972580">
            <w:pPr>
              <w:tabs>
                <w:tab w:val="left" w:pos="1134"/>
              </w:tabs>
              <w:ind w:left="720"/>
              <w:rPr>
                <w:sz w:val="24"/>
                <w:szCs w:val="24"/>
              </w:rPr>
            </w:pPr>
          </w:p>
        </w:tc>
      </w:tr>
      <w:tr w:rsidR="00972580" w:rsidRPr="00590916" w:rsidTr="003D4595">
        <w:tc>
          <w:tcPr>
            <w:tcW w:w="9242" w:type="dxa"/>
            <w:gridSpan w:val="2"/>
          </w:tcPr>
          <w:p w:rsidR="00972580" w:rsidRPr="00590916" w:rsidRDefault="00972580" w:rsidP="003D4595">
            <w:pPr>
              <w:rPr>
                <w:b/>
                <w:sz w:val="24"/>
                <w:szCs w:val="24"/>
              </w:rPr>
            </w:pPr>
            <w:r w:rsidRPr="00590916">
              <w:rPr>
                <w:b/>
                <w:sz w:val="24"/>
                <w:szCs w:val="24"/>
              </w:rPr>
              <w:t>Background/Context</w:t>
            </w:r>
          </w:p>
        </w:tc>
      </w:tr>
      <w:tr w:rsidR="00972580" w:rsidRPr="00590916" w:rsidTr="003D4595">
        <w:tc>
          <w:tcPr>
            <w:tcW w:w="9242" w:type="dxa"/>
            <w:gridSpan w:val="2"/>
          </w:tcPr>
          <w:p w:rsidR="00972580" w:rsidRPr="00590916" w:rsidRDefault="00972580" w:rsidP="003D4595">
            <w:pPr>
              <w:rPr>
                <w:sz w:val="24"/>
                <w:szCs w:val="24"/>
              </w:rPr>
            </w:pPr>
          </w:p>
        </w:tc>
      </w:tr>
    </w:tbl>
    <w:p w:rsidR="00972580" w:rsidRPr="001E7A1A" w:rsidRDefault="00972580" w:rsidP="00972580"/>
    <w:p w:rsidR="00972580" w:rsidRPr="001E7A1A" w:rsidRDefault="00972580" w:rsidP="00972580">
      <w:r w:rsidRPr="001E7A1A">
        <w:br w:type="page"/>
      </w:r>
    </w:p>
    <w:p w:rsidR="00972580" w:rsidRPr="001E7A1A" w:rsidRDefault="00972580" w:rsidP="00972580"/>
    <w:p w:rsidR="00972580" w:rsidRPr="001E7A1A" w:rsidRDefault="00972580" w:rsidP="00972580">
      <w:pPr>
        <w:jc w:val="center"/>
        <w:rPr>
          <w:b/>
          <w:sz w:val="28"/>
          <w:szCs w:val="28"/>
        </w:rPr>
      </w:pPr>
      <w:r w:rsidRPr="001E7A1A">
        <w:rPr>
          <w:b/>
          <w:sz w:val="28"/>
          <w:szCs w:val="28"/>
        </w:rPr>
        <w:t>Allocation of Marks</w:t>
      </w:r>
    </w:p>
    <w:tbl>
      <w:tblPr>
        <w:tblStyle w:val="TableGrid"/>
        <w:tblW w:w="9464" w:type="dxa"/>
        <w:tblLook w:val="04A0" w:firstRow="1" w:lastRow="0" w:firstColumn="1" w:lastColumn="0" w:noHBand="0" w:noVBand="1"/>
      </w:tblPr>
      <w:tblGrid>
        <w:gridCol w:w="6487"/>
        <w:gridCol w:w="2977"/>
      </w:tblGrid>
      <w:tr w:rsidR="00972580" w:rsidRPr="001E7A1A" w:rsidTr="003D4595">
        <w:tc>
          <w:tcPr>
            <w:tcW w:w="6487" w:type="dxa"/>
          </w:tcPr>
          <w:p w:rsidR="00972580" w:rsidRPr="001E7A1A" w:rsidRDefault="00972580" w:rsidP="003D4595">
            <w:pPr>
              <w:rPr>
                <w:b/>
              </w:rPr>
            </w:pPr>
            <w:r>
              <w:rPr>
                <w:b/>
              </w:rPr>
              <w:t>Section/element</w:t>
            </w:r>
          </w:p>
        </w:tc>
        <w:tc>
          <w:tcPr>
            <w:tcW w:w="2977" w:type="dxa"/>
          </w:tcPr>
          <w:p w:rsidR="00972580" w:rsidRPr="001E7A1A" w:rsidRDefault="00972580" w:rsidP="003D4595">
            <w:pPr>
              <w:jc w:val="center"/>
              <w:rPr>
                <w:b/>
              </w:rPr>
            </w:pPr>
            <w:r w:rsidRPr="001E7A1A">
              <w:rPr>
                <w:b/>
              </w:rPr>
              <w:t>Allocated Marks</w:t>
            </w:r>
          </w:p>
        </w:tc>
      </w:tr>
      <w:tr w:rsidR="00972580" w:rsidRPr="001E7A1A" w:rsidTr="003D4595">
        <w:tc>
          <w:tcPr>
            <w:tcW w:w="6487" w:type="dxa"/>
          </w:tcPr>
          <w:p w:rsidR="00972580" w:rsidRPr="001E7A1A" w:rsidRDefault="004D6D3F" w:rsidP="004D6D3F">
            <w:pPr>
              <w:rPr>
                <w:b/>
                <w:sz w:val="20"/>
                <w:szCs w:val="20"/>
              </w:rPr>
            </w:pPr>
            <w:r>
              <w:rPr>
                <w:rFonts w:cs="Arial"/>
                <w:color w:val="000000"/>
                <w:sz w:val="24"/>
                <w:szCs w:val="24"/>
              </w:rPr>
              <w:t>Applying Accounting Concepts (8 Marks X 7 situations)</w:t>
            </w:r>
          </w:p>
        </w:tc>
        <w:tc>
          <w:tcPr>
            <w:tcW w:w="2977" w:type="dxa"/>
          </w:tcPr>
          <w:p w:rsidR="00972580" w:rsidRPr="00590916" w:rsidRDefault="004D6D3F" w:rsidP="004D6D3F">
            <w:pPr>
              <w:jc w:val="center"/>
            </w:pPr>
            <w:r>
              <w:t>56</w:t>
            </w:r>
            <w:r w:rsidR="00972580" w:rsidRPr="00590916">
              <w:t>%</w:t>
            </w:r>
          </w:p>
        </w:tc>
      </w:tr>
      <w:tr w:rsidR="00972580" w:rsidRPr="001E7A1A" w:rsidTr="003D4595">
        <w:tc>
          <w:tcPr>
            <w:tcW w:w="6487" w:type="dxa"/>
          </w:tcPr>
          <w:p w:rsidR="00972580" w:rsidRPr="001E7A1A" w:rsidRDefault="004D6D3F" w:rsidP="004D6D3F">
            <w:pPr>
              <w:rPr>
                <w:b/>
                <w:sz w:val="20"/>
                <w:szCs w:val="20"/>
              </w:rPr>
            </w:pPr>
            <w:r>
              <w:rPr>
                <w:rFonts w:cs="Arial"/>
                <w:color w:val="000000"/>
                <w:sz w:val="24"/>
                <w:szCs w:val="24"/>
              </w:rPr>
              <w:t>Preparation of the Statement of Comprehensive Income (Profit &amp; Loss Account) including adjustments to the given Trial Balance</w:t>
            </w:r>
          </w:p>
        </w:tc>
        <w:tc>
          <w:tcPr>
            <w:tcW w:w="2977" w:type="dxa"/>
          </w:tcPr>
          <w:p w:rsidR="00972580" w:rsidRPr="00590916" w:rsidRDefault="004D6D3F" w:rsidP="003D4595">
            <w:pPr>
              <w:jc w:val="center"/>
            </w:pPr>
            <w:r>
              <w:t>22</w:t>
            </w:r>
            <w:r w:rsidR="00972580" w:rsidRPr="00590916">
              <w:t>%</w:t>
            </w:r>
          </w:p>
        </w:tc>
      </w:tr>
      <w:tr w:rsidR="004D6D3F" w:rsidRPr="001E7A1A" w:rsidTr="003D4595">
        <w:tc>
          <w:tcPr>
            <w:tcW w:w="6487" w:type="dxa"/>
          </w:tcPr>
          <w:p w:rsidR="004D6D3F" w:rsidRPr="001E7A1A" w:rsidRDefault="004D6D3F" w:rsidP="004D6D3F">
            <w:pPr>
              <w:rPr>
                <w:b/>
                <w:sz w:val="20"/>
                <w:szCs w:val="20"/>
              </w:rPr>
            </w:pPr>
            <w:r>
              <w:rPr>
                <w:rFonts w:cs="Arial"/>
                <w:color w:val="000000"/>
                <w:sz w:val="24"/>
                <w:szCs w:val="24"/>
              </w:rPr>
              <w:t>Preparation of the Statement of Financial Position (Balance Sheet) including adjustments to the given Trial Balance</w:t>
            </w:r>
          </w:p>
        </w:tc>
        <w:tc>
          <w:tcPr>
            <w:tcW w:w="2977" w:type="dxa"/>
          </w:tcPr>
          <w:p w:rsidR="004D6D3F" w:rsidRPr="00590916" w:rsidRDefault="004D6D3F" w:rsidP="003D4595">
            <w:pPr>
              <w:jc w:val="center"/>
            </w:pPr>
            <w:r>
              <w:t>22</w:t>
            </w:r>
            <w:r w:rsidRPr="00590916">
              <w:t>%</w:t>
            </w:r>
          </w:p>
        </w:tc>
      </w:tr>
      <w:tr w:rsidR="004D6D3F" w:rsidRPr="001E7A1A" w:rsidTr="003D4595">
        <w:tc>
          <w:tcPr>
            <w:tcW w:w="6487" w:type="dxa"/>
          </w:tcPr>
          <w:p w:rsidR="004D6D3F" w:rsidRPr="00590916" w:rsidRDefault="004D6D3F" w:rsidP="003D4595">
            <w:pPr>
              <w:rPr>
                <w:b/>
                <w:sz w:val="24"/>
                <w:szCs w:val="24"/>
              </w:rPr>
            </w:pPr>
          </w:p>
        </w:tc>
        <w:tc>
          <w:tcPr>
            <w:tcW w:w="2977" w:type="dxa"/>
          </w:tcPr>
          <w:p w:rsidR="004D6D3F" w:rsidRPr="00590916" w:rsidRDefault="004D6D3F" w:rsidP="003D4595">
            <w:pPr>
              <w:jc w:val="center"/>
              <w:rPr>
                <w:sz w:val="24"/>
                <w:szCs w:val="24"/>
              </w:rPr>
            </w:pPr>
          </w:p>
        </w:tc>
      </w:tr>
      <w:tr w:rsidR="004D6D3F" w:rsidRPr="001E7A1A" w:rsidTr="003D4595">
        <w:tc>
          <w:tcPr>
            <w:tcW w:w="6487" w:type="dxa"/>
          </w:tcPr>
          <w:p w:rsidR="004D6D3F" w:rsidRPr="00590916" w:rsidRDefault="004D6D3F" w:rsidP="003D4595">
            <w:pPr>
              <w:rPr>
                <w:b/>
                <w:sz w:val="24"/>
                <w:szCs w:val="24"/>
              </w:rPr>
            </w:pPr>
            <w:r w:rsidRPr="00590916">
              <w:rPr>
                <w:b/>
                <w:sz w:val="24"/>
                <w:szCs w:val="24"/>
              </w:rPr>
              <w:t>TOTAL</w:t>
            </w:r>
          </w:p>
        </w:tc>
        <w:tc>
          <w:tcPr>
            <w:tcW w:w="2977" w:type="dxa"/>
          </w:tcPr>
          <w:p w:rsidR="004D6D3F" w:rsidRPr="00590916" w:rsidRDefault="004D6D3F" w:rsidP="003D4595">
            <w:pPr>
              <w:jc w:val="center"/>
              <w:rPr>
                <w:sz w:val="24"/>
                <w:szCs w:val="24"/>
              </w:rPr>
            </w:pPr>
            <w:r w:rsidRPr="00590916">
              <w:rPr>
                <w:sz w:val="24"/>
                <w:szCs w:val="24"/>
              </w:rPr>
              <w:t>100%</w:t>
            </w:r>
          </w:p>
        </w:tc>
      </w:tr>
    </w:tbl>
    <w:p w:rsidR="00972580" w:rsidRPr="001E7A1A" w:rsidRDefault="00972580" w:rsidP="00972580">
      <w:pPr>
        <w:rPr>
          <w:rFonts w:cs="Arial"/>
          <w:b/>
          <w:sz w:val="24"/>
          <w:szCs w:val="24"/>
        </w:rPr>
      </w:pPr>
    </w:p>
    <w:p w:rsidR="004D6D3F" w:rsidRDefault="004D6D3F">
      <w:pPr>
        <w:rPr>
          <w:rFonts w:ascii="Arial" w:eastAsia="ヒラギノ角ゴ Pro W3" w:hAnsi="Arial" w:cs="Times New Roman"/>
          <w:b/>
          <w:color w:val="FF0000"/>
          <w:sz w:val="40"/>
          <w:szCs w:val="40"/>
        </w:rPr>
      </w:pPr>
      <w:r>
        <w:rPr>
          <w:rFonts w:ascii="Arial" w:hAnsi="Arial"/>
          <w:b/>
          <w:color w:val="FF0000"/>
          <w:sz w:val="40"/>
          <w:szCs w:val="40"/>
        </w:rPr>
        <w:br w:type="page"/>
      </w:r>
    </w:p>
    <w:p w:rsidR="004D6D3F" w:rsidRPr="0076213C" w:rsidRDefault="004D6D3F" w:rsidP="004D6D3F">
      <w:pPr>
        <w:pStyle w:val="ListParagraph"/>
        <w:rPr>
          <w:b/>
          <w:u w:val="single"/>
        </w:rPr>
      </w:pPr>
      <w:r w:rsidRPr="0076213C">
        <w:rPr>
          <w:b/>
          <w:u w:val="single"/>
        </w:rPr>
        <w:lastRenderedPageBreak/>
        <w:t xml:space="preserve">QUESTION 1 (56 Marks) – 8 marks </w:t>
      </w:r>
      <w:r w:rsidR="00366037">
        <w:rPr>
          <w:b/>
          <w:u w:val="single"/>
        </w:rPr>
        <w:t>(i.e. I</w:t>
      </w:r>
      <w:r w:rsidR="0014237F">
        <w:rPr>
          <w:b/>
          <w:u w:val="single"/>
        </w:rPr>
        <w:t>dentification of applicable accounting concept 2 marks; descripti</w:t>
      </w:r>
      <w:r w:rsidR="00366037">
        <w:rPr>
          <w:b/>
          <w:u w:val="single"/>
        </w:rPr>
        <w:t>on of accounting concept 1 mark;</w:t>
      </w:r>
      <w:r w:rsidR="0014237F">
        <w:rPr>
          <w:b/>
          <w:u w:val="single"/>
        </w:rPr>
        <w:t xml:space="preserve"> application to the scenario 4 marks</w:t>
      </w:r>
      <w:r w:rsidR="00366037">
        <w:rPr>
          <w:b/>
          <w:u w:val="single"/>
        </w:rPr>
        <w:t>;</w:t>
      </w:r>
      <w:r w:rsidR="0014237F">
        <w:rPr>
          <w:b/>
          <w:u w:val="single"/>
        </w:rPr>
        <w:t xml:space="preserve"> final conclusion 1 mark) </w:t>
      </w:r>
      <w:r w:rsidRPr="0076213C">
        <w:rPr>
          <w:b/>
          <w:u w:val="single"/>
        </w:rPr>
        <w:t>for each of the seven situations given below</w:t>
      </w:r>
    </w:p>
    <w:p w:rsidR="004D6D3F" w:rsidRDefault="004D6D3F" w:rsidP="004D6D3F">
      <w:pPr>
        <w:pStyle w:val="ListParagraph"/>
      </w:pPr>
    </w:p>
    <w:p w:rsidR="004D6D3F" w:rsidRDefault="004D6D3F" w:rsidP="004D6D3F">
      <w:pPr>
        <w:pStyle w:val="ListParagraph"/>
      </w:pPr>
      <w:r>
        <w:t xml:space="preserve">Your Aunt Naivety is a fashion designer who is relatively well-known in the industry.  She has retained Mr. K Itall (called “KI” from now on) who has misled your Aunt into thinking that he “Knows it all” when it comes to accounting.  However </w:t>
      </w:r>
      <w:proofErr w:type="gramStart"/>
      <w:r>
        <w:t>your</w:t>
      </w:r>
      <w:proofErr w:type="gramEnd"/>
      <w:r>
        <w:t xml:space="preserve"> Aunt is not quite sure </w:t>
      </w:r>
      <w:r w:rsidR="00366037">
        <w:t>about KI’s advice.</w:t>
      </w:r>
      <w:r>
        <w:t xml:space="preserve">  She has presented the following situations and the advice she received from KI relating to her financial statements for the year ende</w:t>
      </w:r>
      <w:r w:rsidR="0014237F">
        <w:t>d 28</w:t>
      </w:r>
      <w:r w:rsidR="00366037" w:rsidRPr="00366037">
        <w:rPr>
          <w:vertAlign w:val="superscript"/>
        </w:rPr>
        <w:t>th</w:t>
      </w:r>
      <w:r w:rsidR="00366037">
        <w:t xml:space="preserve"> </w:t>
      </w:r>
      <w:r w:rsidR="00813536">
        <w:t>February 2020</w:t>
      </w:r>
      <w:r>
        <w:t>.  She wishes to have your opinion and the reasons as to why you say what you say.</w:t>
      </w:r>
    </w:p>
    <w:p w:rsidR="00366037" w:rsidRDefault="00366037" w:rsidP="004D6D3F">
      <w:pPr>
        <w:pStyle w:val="ListParagraph"/>
      </w:pPr>
    </w:p>
    <w:p w:rsidR="004D6D3F" w:rsidRDefault="004D6D3F" w:rsidP="004D6D3F">
      <w:pPr>
        <w:pStyle w:val="ListParagraph"/>
        <w:numPr>
          <w:ilvl w:val="0"/>
          <w:numId w:val="12"/>
        </w:numPr>
      </w:pPr>
      <w:r>
        <w:t>Your aunt has bought a nice cupboard for £2,500 for her exclusive personal use.  Kl has advised her to show this as a fixed asset in the company’s books as</w:t>
      </w:r>
      <w:r w:rsidR="00366037">
        <w:t>,</w:t>
      </w:r>
      <w:r>
        <w:t xml:space="preserve"> according to him</w:t>
      </w:r>
      <w:r w:rsidR="00366037">
        <w:t>,</w:t>
      </w:r>
      <w:r>
        <w:t xml:space="preserve"> there is no difference between her personal expenses and that of the company she runs.</w:t>
      </w:r>
    </w:p>
    <w:p w:rsidR="004D6D3F" w:rsidRDefault="004D6D3F" w:rsidP="004D6D3F">
      <w:pPr>
        <w:pStyle w:val="ListParagraph"/>
      </w:pPr>
    </w:p>
    <w:p w:rsidR="004D6D3F" w:rsidRDefault="004D6D3F" w:rsidP="004D6D3F">
      <w:pPr>
        <w:pStyle w:val="ListParagraph"/>
        <w:numPr>
          <w:ilvl w:val="0"/>
          <w:numId w:val="12"/>
        </w:numPr>
      </w:pPr>
      <w:r>
        <w:t>Although your Aunt is a very gifted designer it is difficult to quantify this in monetary terms.  However KI has suggested that £10,000 is shown in the Statement of Financial Position (Balance Sheet) as an asset. He argues that it should be more but that the Prudence Concept pre</w:t>
      </w:r>
      <w:r w:rsidR="00D55FE4">
        <w:t>v</w:t>
      </w:r>
      <w:r>
        <w:t>ents him from increasing it.</w:t>
      </w:r>
    </w:p>
    <w:p w:rsidR="004D6D3F" w:rsidRDefault="004D6D3F" w:rsidP="004D6D3F">
      <w:pPr>
        <w:pStyle w:val="ListParagraph"/>
      </w:pPr>
    </w:p>
    <w:p w:rsidR="004D6D3F" w:rsidRDefault="004D6D3F" w:rsidP="004D6D3F">
      <w:pPr>
        <w:pStyle w:val="ListParagraph"/>
        <w:numPr>
          <w:ilvl w:val="0"/>
          <w:numId w:val="12"/>
        </w:numPr>
      </w:pPr>
      <w:r>
        <w:t xml:space="preserve">Your Aunt prepares financial </w:t>
      </w:r>
      <w:r w:rsidR="00366037">
        <w:t>statements for the year ended 28</w:t>
      </w:r>
      <w:r w:rsidR="00366037" w:rsidRPr="00366037">
        <w:rPr>
          <w:vertAlign w:val="superscript"/>
        </w:rPr>
        <w:t>th</w:t>
      </w:r>
      <w:r w:rsidR="00366037">
        <w:t xml:space="preserve"> Februar</w:t>
      </w:r>
      <w:r w:rsidR="00813536">
        <w:t>y 2020. On 26 February 2020</w:t>
      </w:r>
      <w:r>
        <w:t xml:space="preserve"> her company sold £10,000 worth of goods to X Ltd.  X ltd </w:t>
      </w:r>
      <w:r w:rsidR="00366037">
        <w:t>paid for the goods on 5 March</w:t>
      </w:r>
      <w:r>
        <w:t xml:space="preserve"> 20</w:t>
      </w:r>
      <w:r w:rsidR="00813536">
        <w:t>20</w:t>
      </w:r>
      <w:r>
        <w:t>. KI has ignored this transaction as a sale in preparing the financial statements since the money was received after the year-end.</w:t>
      </w:r>
    </w:p>
    <w:p w:rsidR="004D6D3F" w:rsidRDefault="004D6D3F" w:rsidP="004D6D3F">
      <w:pPr>
        <w:pStyle w:val="ListParagraph"/>
      </w:pPr>
    </w:p>
    <w:p w:rsidR="004D6D3F" w:rsidRDefault="004D6D3F" w:rsidP="004D6D3F">
      <w:pPr>
        <w:pStyle w:val="ListParagraph"/>
        <w:numPr>
          <w:ilvl w:val="0"/>
          <w:numId w:val="12"/>
        </w:numPr>
      </w:pPr>
      <w:r>
        <w:t>The Closing Inventory (Clos</w:t>
      </w:r>
      <w:r w:rsidR="00366037">
        <w:t>ing Stock) as at 28</w:t>
      </w:r>
      <w:r w:rsidR="00366037" w:rsidRPr="00366037">
        <w:rPr>
          <w:vertAlign w:val="superscript"/>
        </w:rPr>
        <w:t>th</w:t>
      </w:r>
      <w:r w:rsidR="00813536">
        <w:t xml:space="preserve"> February 2020</w:t>
      </w:r>
      <w:r>
        <w:t>was estimated at £105,000.  It was noticed later that a box of buttons amounting to £100 had been missed.  The Financial statements have been audited and approved by the Board of Directors and filed in the Companies House.  KI s</w:t>
      </w:r>
      <w:r w:rsidR="00DD15F6">
        <w:t>a</w:t>
      </w:r>
      <w:r>
        <w:t>ys that the £100 should be adjusted for in the accounts.</w:t>
      </w:r>
    </w:p>
    <w:p w:rsidR="004D6D3F" w:rsidRDefault="004D6D3F" w:rsidP="004D6D3F">
      <w:pPr>
        <w:pStyle w:val="ListParagraph"/>
      </w:pPr>
    </w:p>
    <w:p w:rsidR="004D6D3F" w:rsidRDefault="004D6D3F" w:rsidP="004D6D3F">
      <w:pPr>
        <w:pStyle w:val="ListParagraph"/>
        <w:numPr>
          <w:ilvl w:val="0"/>
          <w:numId w:val="12"/>
        </w:numPr>
      </w:pPr>
      <w:r>
        <w:t>Your Aunt’s company was taken to Court as one of the hooks in a dress broke and seriously scarred a famous model.  She has won damages of £25,000.  This was appealed but your Aunt’s Company lo</w:t>
      </w:r>
      <w:r w:rsidR="00813536">
        <w:t>st the appeal on 10 January 2020</w:t>
      </w:r>
      <w:r>
        <w:t>.  The am</w:t>
      </w:r>
      <w:r w:rsidR="00813536">
        <w:t>ount is payable by 10 March 2020</w:t>
      </w:r>
      <w:r>
        <w:t>.  KI says that this need not be included as the amount has not been paid.</w:t>
      </w:r>
    </w:p>
    <w:p w:rsidR="004D6D3F" w:rsidRDefault="004D6D3F" w:rsidP="004D6D3F">
      <w:pPr>
        <w:pStyle w:val="ListParagraph"/>
      </w:pPr>
    </w:p>
    <w:p w:rsidR="004D6D3F" w:rsidRDefault="004D6D3F" w:rsidP="004D6D3F">
      <w:pPr>
        <w:pStyle w:val="ListParagraph"/>
        <w:numPr>
          <w:ilvl w:val="0"/>
          <w:numId w:val="12"/>
        </w:numPr>
      </w:pPr>
      <w:r>
        <w:t>The depreciation for fixtures and fittings was set at 10% on cost.  For the past five years these were depreciated at that rate.  KI has suggested that the depreciation rate is reduced from 10% to 5% so that the profits would increase.</w:t>
      </w:r>
    </w:p>
    <w:p w:rsidR="004D6D3F" w:rsidRDefault="004D6D3F" w:rsidP="004D6D3F">
      <w:pPr>
        <w:pStyle w:val="ListParagraph"/>
      </w:pPr>
    </w:p>
    <w:p w:rsidR="004D6D3F" w:rsidRDefault="004D6D3F" w:rsidP="004D6D3F">
      <w:pPr>
        <w:pStyle w:val="ListParagraph"/>
        <w:numPr>
          <w:ilvl w:val="0"/>
          <w:numId w:val="12"/>
        </w:numPr>
      </w:pPr>
      <w:r>
        <w:t xml:space="preserve">Your Aunt trades extensively with the EU Countries.  There is a </w:t>
      </w:r>
      <w:r w:rsidR="00366037">
        <w:t xml:space="preserve">distinct </w:t>
      </w:r>
      <w:r>
        <w:t xml:space="preserve">possibility that the company may cease to trade if there is a </w:t>
      </w:r>
      <w:r w:rsidR="00E70283">
        <w:t>no deal</w:t>
      </w:r>
      <w:r>
        <w:t xml:space="preserve"> </w:t>
      </w:r>
      <w:proofErr w:type="spellStart"/>
      <w:r>
        <w:t>Brexit</w:t>
      </w:r>
      <w:proofErr w:type="spellEnd"/>
      <w:r w:rsidR="00E70283">
        <w:t>, as has been suggested by some parts of the government.</w:t>
      </w:r>
      <w:r>
        <w:t xml:space="preserve">  KI says that there is nothing to worry about in this situation and that the company can continue to prepare its financial statements the same as before.</w:t>
      </w:r>
    </w:p>
    <w:tbl>
      <w:tblPr>
        <w:tblW w:w="9134" w:type="dxa"/>
        <w:tblInd w:w="108" w:type="dxa"/>
        <w:tblLook w:val="04A0" w:firstRow="1" w:lastRow="0" w:firstColumn="1" w:lastColumn="0" w:noHBand="0" w:noVBand="1"/>
      </w:tblPr>
      <w:tblGrid>
        <w:gridCol w:w="4696"/>
        <w:gridCol w:w="222"/>
        <w:gridCol w:w="222"/>
        <w:gridCol w:w="222"/>
        <w:gridCol w:w="222"/>
        <w:gridCol w:w="222"/>
        <w:gridCol w:w="1141"/>
        <w:gridCol w:w="1141"/>
        <w:gridCol w:w="1046"/>
      </w:tblGrid>
      <w:tr w:rsidR="004D6D3F" w:rsidRPr="0072250C" w:rsidTr="003D4595">
        <w:trPr>
          <w:trHeight w:val="630"/>
        </w:trPr>
        <w:tc>
          <w:tcPr>
            <w:tcW w:w="9134" w:type="dxa"/>
            <w:gridSpan w:val="9"/>
            <w:tcBorders>
              <w:top w:val="nil"/>
              <w:left w:val="nil"/>
              <w:bottom w:val="nil"/>
              <w:right w:val="nil"/>
            </w:tcBorders>
            <w:shd w:val="clear" w:color="auto" w:fill="auto"/>
            <w:vAlign w:val="bottom"/>
            <w:hideMark/>
          </w:tcPr>
          <w:p w:rsidR="004D6D3F" w:rsidRDefault="004D6D3F" w:rsidP="003D4595">
            <w:pPr>
              <w:spacing w:after="0" w:line="240" w:lineRule="auto"/>
              <w:rPr>
                <w:b/>
                <w:u w:val="single"/>
              </w:rPr>
            </w:pPr>
            <w:r w:rsidRPr="0076213C">
              <w:rPr>
                <w:b/>
                <w:u w:val="single"/>
              </w:rPr>
              <w:lastRenderedPageBreak/>
              <w:t>Question 2  (44 Marks ) 22 marks for each of the two documents</w:t>
            </w:r>
          </w:p>
          <w:p w:rsidR="004D6D3F" w:rsidRPr="00537F76" w:rsidRDefault="004D6D3F" w:rsidP="003D4595">
            <w:pPr>
              <w:spacing w:after="0" w:line="240" w:lineRule="auto"/>
              <w:rPr>
                <w:rFonts w:ascii="Calibri" w:eastAsia="Times New Roman" w:hAnsi="Calibri" w:cs="Times New Roman"/>
                <w:color w:val="000000"/>
              </w:rPr>
            </w:pPr>
            <w:r w:rsidRPr="00537F76">
              <w:rPr>
                <w:rFonts w:ascii="Calibri" w:eastAsia="Times New Roman" w:hAnsi="Calibri" w:cs="Times New Roman"/>
                <w:color w:val="000000"/>
              </w:rPr>
              <w:t xml:space="preserve">Tom Boots is the sole trader of a small exclusive footwear shop in Surrey called </w:t>
            </w:r>
            <w:r w:rsidRPr="00537F76">
              <w:rPr>
                <w:rFonts w:ascii="Calibri" w:eastAsia="Times New Roman" w:hAnsi="Calibri" w:cs="Times New Roman"/>
                <w:i/>
                <w:iCs/>
                <w:color w:val="000000"/>
              </w:rPr>
              <w:t>Boot Booty</w:t>
            </w:r>
            <w:r w:rsidRPr="00537F76">
              <w:rPr>
                <w:rFonts w:ascii="Calibri" w:eastAsia="Times New Roman" w:hAnsi="Calibri" w:cs="Times New Roman"/>
                <w:color w:val="000000"/>
              </w:rPr>
              <w:t>.  At the end of the third year of trading his Trial Balance was as follows:</w:t>
            </w: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9134" w:type="dxa"/>
            <w:gridSpan w:val="9"/>
            <w:tcBorders>
              <w:top w:val="nil"/>
              <w:left w:val="nil"/>
              <w:bottom w:val="nil"/>
              <w:right w:val="nil"/>
            </w:tcBorders>
            <w:shd w:val="clear" w:color="auto" w:fill="auto"/>
            <w:vAlign w:val="bottom"/>
            <w:hideMark/>
          </w:tcPr>
          <w:p w:rsidR="004D6D3F" w:rsidRPr="0072250C" w:rsidRDefault="004D6D3F" w:rsidP="003D4595">
            <w:pPr>
              <w:spacing w:after="0" w:line="240" w:lineRule="auto"/>
              <w:jc w:val="center"/>
              <w:rPr>
                <w:rFonts w:ascii="Calibri" w:eastAsia="Times New Roman" w:hAnsi="Calibri" w:cs="Times New Roman"/>
                <w:i/>
                <w:iCs/>
                <w:color w:val="000000"/>
              </w:rPr>
            </w:pPr>
            <w:r w:rsidRPr="0072250C">
              <w:rPr>
                <w:rFonts w:ascii="Calibri" w:eastAsia="Times New Roman" w:hAnsi="Calibri" w:cs="Times New Roman"/>
                <w:i/>
                <w:iCs/>
                <w:color w:val="000000"/>
              </w:rPr>
              <w:t>Boot Booty</w:t>
            </w:r>
          </w:p>
        </w:tc>
      </w:tr>
      <w:tr w:rsidR="004D6D3F" w:rsidRPr="0072250C" w:rsidTr="003D4595">
        <w:trPr>
          <w:trHeight w:val="300"/>
        </w:trPr>
        <w:tc>
          <w:tcPr>
            <w:tcW w:w="9134" w:type="dxa"/>
            <w:gridSpan w:val="9"/>
            <w:tcBorders>
              <w:top w:val="nil"/>
              <w:left w:val="nil"/>
              <w:bottom w:val="nil"/>
              <w:right w:val="nil"/>
            </w:tcBorders>
            <w:shd w:val="clear" w:color="auto" w:fill="auto"/>
            <w:vAlign w:val="bottom"/>
            <w:hideMark/>
          </w:tcPr>
          <w:p w:rsidR="004D6D3F" w:rsidRPr="0072250C" w:rsidRDefault="004D6D3F" w:rsidP="00DD15F6">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Trial Balance as at 31 </w:t>
            </w:r>
            <w:r w:rsidR="00813536">
              <w:rPr>
                <w:rFonts w:ascii="Calibri" w:eastAsia="Times New Roman" w:hAnsi="Calibri" w:cs="Times New Roman"/>
                <w:color w:val="000000"/>
              </w:rPr>
              <w:t>December 2019</w:t>
            </w: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Debit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Credit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Sales</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353,222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918" w:type="dxa"/>
            <w:gridSpan w:val="2"/>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Purchases</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175,775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5362" w:type="dxa"/>
            <w:gridSpan w:val="4"/>
            <w:tcBorders>
              <w:top w:val="nil"/>
              <w:left w:val="nil"/>
              <w:bottom w:val="nil"/>
              <w:right w:val="nil"/>
            </w:tcBorders>
            <w:shd w:val="clear" w:color="auto" w:fill="auto"/>
            <w:noWrap/>
            <w:vAlign w:val="bottom"/>
            <w:hideMark/>
          </w:tcPr>
          <w:p w:rsidR="004D6D3F" w:rsidRPr="0072250C" w:rsidRDefault="004D6D3F" w:rsidP="00DD15F6">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Inventory (Stock) as at 1 </w:t>
            </w:r>
            <w:r w:rsidR="00813536">
              <w:rPr>
                <w:rFonts w:ascii="Calibri" w:eastAsia="Times New Roman" w:hAnsi="Calibri" w:cs="Times New Roman"/>
                <w:color w:val="000000"/>
              </w:rPr>
              <w:t>January 2019</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12,552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Premises</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243,677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5140" w:type="dxa"/>
            <w:gridSpan w:val="3"/>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Store Fixtures and Fittings</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34,330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585"/>
        </w:trPr>
        <w:tc>
          <w:tcPr>
            <w:tcW w:w="5806" w:type="dxa"/>
            <w:gridSpan w:val="6"/>
            <w:tcBorders>
              <w:top w:val="nil"/>
              <w:left w:val="nil"/>
              <w:bottom w:val="nil"/>
              <w:right w:val="nil"/>
            </w:tcBorders>
            <w:shd w:val="clear" w:color="auto" w:fill="auto"/>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Provision for depreciation on Store Fixtures and Fittings (accumulated depreciation) as at </w:t>
            </w:r>
            <w:r w:rsidR="00DD15F6" w:rsidRPr="0072250C">
              <w:rPr>
                <w:rFonts w:ascii="Calibri" w:eastAsia="Times New Roman" w:hAnsi="Calibri" w:cs="Times New Roman"/>
                <w:color w:val="000000"/>
              </w:rPr>
              <w:t xml:space="preserve">1 </w:t>
            </w:r>
            <w:r w:rsidR="00813536">
              <w:rPr>
                <w:rFonts w:ascii="Calibri" w:eastAsia="Times New Roman" w:hAnsi="Calibri" w:cs="Times New Roman"/>
                <w:color w:val="000000"/>
              </w:rPr>
              <w:t>January 2019</w:t>
            </w:r>
            <w:r w:rsidRPr="0072250C">
              <w:rPr>
                <w:rFonts w:ascii="Calibri" w:eastAsia="Times New Roman" w:hAnsi="Calibri" w:cs="Times New Roman"/>
                <w:color w:val="000000"/>
              </w:rPr>
              <w:t>.</w:t>
            </w: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7,340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918" w:type="dxa"/>
            <w:gridSpan w:val="2"/>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Store Equipment</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5,500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615"/>
        </w:trPr>
        <w:tc>
          <w:tcPr>
            <w:tcW w:w="5806" w:type="dxa"/>
            <w:gridSpan w:val="6"/>
            <w:tcBorders>
              <w:top w:val="nil"/>
              <w:left w:val="nil"/>
              <w:bottom w:val="nil"/>
              <w:right w:val="nil"/>
            </w:tcBorders>
            <w:shd w:val="clear" w:color="auto" w:fill="auto"/>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Provision for depreciation on Store Equipment (accumulated depreciation) as at </w:t>
            </w:r>
            <w:r w:rsidR="00DD15F6" w:rsidRPr="0072250C">
              <w:rPr>
                <w:rFonts w:ascii="Calibri" w:eastAsia="Times New Roman" w:hAnsi="Calibri" w:cs="Times New Roman"/>
                <w:color w:val="000000"/>
              </w:rPr>
              <w:t xml:space="preserve">1 </w:t>
            </w:r>
            <w:r w:rsidR="00813536">
              <w:rPr>
                <w:rFonts w:ascii="Calibri" w:eastAsia="Times New Roman" w:hAnsi="Calibri" w:cs="Times New Roman"/>
                <w:color w:val="000000"/>
              </w:rPr>
              <w:t>January 2019</w:t>
            </w:r>
            <w:r w:rsidRPr="0072250C">
              <w:rPr>
                <w:rFonts w:ascii="Calibri" w:eastAsia="Times New Roman" w:hAnsi="Calibri" w:cs="Times New Roman"/>
                <w:color w:val="000000"/>
              </w:rPr>
              <w:t>.</w:t>
            </w: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1,980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918" w:type="dxa"/>
            <w:gridSpan w:val="2"/>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Salaries and Wages</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32,525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5140" w:type="dxa"/>
            <w:gridSpan w:val="3"/>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Heating and Lighting</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7,222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918" w:type="dxa"/>
            <w:gridSpan w:val="2"/>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Rent &amp; Rates</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43,556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918" w:type="dxa"/>
            <w:gridSpan w:val="2"/>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Insurance</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22,500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918" w:type="dxa"/>
            <w:gridSpan w:val="2"/>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Advertising and PR</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27,234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5140" w:type="dxa"/>
            <w:gridSpan w:val="3"/>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Interest paid on company loan</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5,313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918" w:type="dxa"/>
            <w:gridSpan w:val="2"/>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Trade Debtors</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9,590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918" w:type="dxa"/>
            <w:gridSpan w:val="2"/>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Trade Creditors</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6,714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918" w:type="dxa"/>
            <w:gridSpan w:val="2"/>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Bank Overdraft</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577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918" w:type="dxa"/>
            <w:gridSpan w:val="2"/>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Cash in Hand</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455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Drawings</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35,158 </w:t>
            </w:r>
          </w:p>
        </w:tc>
        <w:tc>
          <w:tcPr>
            <w:tcW w:w="1141" w:type="dxa"/>
            <w:tcBorders>
              <w:top w:val="nil"/>
              <w:left w:val="nil"/>
              <w:bottom w:val="nil"/>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15"/>
        </w:trPr>
        <w:tc>
          <w:tcPr>
            <w:tcW w:w="5140" w:type="dxa"/>
            <w:gridSpan w:val="3"/>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Capital as at </w:t>
            </w:r>
            <w:r w:rsidR="00DD15F6" w:rsidRPr="0072250C">
              <w:rPr>
                <w:rFonts w:ascii="Calibri" w:eastAsia="Times New Roman" w:hAnsi="Calibri" w:cs="Times New Roman"/>
                <w:color w:val="000000"/>
              </w:rPr>
              <w:t xml:space="preserve">1 </w:t>
            </w:r>
            <w:r w:rsidR="00DD15F6">
              <w:rPr>
                <w:rFonts w:ascii="Calibri" w:eastAsia="Times New Roman" w:hAnsi="Calibri" w:cs="Times New Roman"/>
                <w:color w:val="000000"/>
              </w:rPr>
              <w:t>January</w:t>
            </w:r>
            <w:r w:rsidR="00813536">
              <w:rPr>
                <w:rFonts w:ascii="Calibri" w:eastAsia="Times New Roman" w:hAnsi="Calibri" w:cs="Times New Roman"/>
                <w:color w:val="000000"/>
              </w:rPr>
              <w:t xml:space="preserve"> 2019</w:t>
            </w:r>
            <w:r w:rsidRPr="0072250C">
              <w:rPr>
                <w:rFonts w:ascii="Calibri" w:eastAsia="Times New Roman" w:hAnsi="Calibri" w:cs="Times New Roman"/>
                <w:color w:val="000000"/>
              </w:rPr>
              <w:t>.</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single" w:sz="8" w:space="0" w:color="auto"/>
              <w:bottom w:val="single" w:sz="8" w:space="0" w:color="auto"/>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single" w:sz="8" w:space="0" w:color="auto"/>
              <w:right w:val="single" w:sz="8" w:space="0" w:color="auto"/>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285,554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15"/>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double" w:sz="6" w:space="0" w:color="auto"/>
              <w:right w:val="nil"/>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655,387 </w:t>
            </w:r>
          </w:p>
        </w:tc>
        <w:tc>
          <w:tcPr>
            <w:tcW w:w="1141" w:type="dxa"/>
            <w:tcBorders>
              <w:top w:val="nil"/>
              <w:left w:val="nil"/>
              <w:bottom w:val="double" w:sz="6" w:space="0" w:color="auto"/>
              <w:right w:val="nil"/>
            </w:tcBorders>
            <w:shd w:val="clear" w:color="auto" w:fill="auto"/>
            <w:noWrap/>
            <w:vAlign w:val="bottom"/>
            <w:hideMark/>
          </w:tcPr>
          <w:p w:rsidR="004D6D3F" w:rsidRPr="0072250C" w:rsidRDefault="004D6D3F" w:rsidP="003D4595">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655,387 </w:t>
            </w: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15"/>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5806" w:type="dxa"/>
            <w:gridSpan w:val="6"/>
            <w:tcBorders>
              <w:top w:val="nil"/>
              <w:left w:val="nil"/>
              <w:bottom w:val="nil"/>
              <w:right w:val="nil"/>
            </w:tcBorders>
            <w:shd w:val="clear" w:color="auto" w:fill="auto"/>
            <w:noWrap/>
            <w:vAlign w:val="bottom"/>
            <w:hideMark/>
          </w:tcPr>
          <w:p w:rsidR="004D6D3F" w:rsidRPr="0072250C" w:rsidRDefault="004D6D3F" w:rsidP="00DD15F6">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(i)  The inventory (Stock) as at 31 </w:t>
            </w:r>
            <w:r w:rsidR="00813536">
              <w:rPr>
                <w:rFonts w:ascii="Calibri" w:eastAsia="Times New Roman" w:hAnsi="Calibri" w:cs="Times New Roman"/>
                <w:color w:val="000000"/>
              </w:rPr>
              <w:t>December 2019</w:t>
            </w:r>
            <w:r w:rsidRPr="0072250C">
              <w:rPr>
                <w:rFonts w:ascii="Calibri" w:eastAsia="Times New Roman" w:hAnsi="Calibri" w:cs="Times New Roman"/>
                <w:color w:val="000000"/>
              </w:rPr>
              <w:t xml:space="preserve"> was £17,554</w:t>
            </w: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1260"/>
        </w:trPr>
        <w:tc>
          <w:tcPr>
            <w:tcW w:w="9134" w:type="dxa"/>
            <w:gridSpan w:val="9"/>
            <w:tcBorders>
              <w:top w:val="nil"/>
              <w:left w:val="nil"/>
              <w:bottom w:val="nil"/>
              <w:right w:val="nil"/>
            </w:tcBorders>
            <w:shd w:val="clear" w:color="auto" w:fill="auto"/>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(ii)  The store fixtures and fittings were installed at the commencement of the business.  They are depreciated on a straight-line method and are expected to have a residual value of £1,300 at the end of nine years.  The store equipment is depreciated using the straight line method at 20% per annum on cost.  The premises are not depreciated.</w:t>
            </w: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645"/>
        </w:trPr>
        <w:tc>
          <w:tcPr>
            <w:tcW w:w="9134" w:type="dxa"/>
            <w:gridSpan w:val="9"/>
            <w:tcBorders>
              <w:top w:val="nil"/>
              <w:left w:val="nil"/>
              <w:bottom w:val="nil"/>
              <w:right w:val="nil"/>
            </w:tcBorders>
            <w:shd w:val="clear" w:color="auto" w:fill="auto"/>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(iii)  The estimates of the amounts owing at the end of the year were, Electricity £550 and Wages £175</w:t>
            </w: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885"/>
        </w:trPr>
        <w:tc>
          <w:tcPr>
            <w:tcW w:w="9134" w:type="dxa"/>
            <w:gridSpan w:val="9"/>
            <w:tcBorders>
              <w:top w:val="nil"/>
              <w:left w:val="nil"/>
              <w:bottom w:val="nil"/>
              <w:right w:val="nil"/>
            </w:tcBorders>
            <w:shd w:val="clear" w:color="auto" w:fill="auto"/>
            <w:hideMark/>
          </w:tcPr>
          <w:p w:rsidR="004D6D3F" w:rsidRPr="0072250C" w:rsidRDefault="004D6D3F" w:rsidP="00F52896">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(iv)  An annual insurance premium of £12,000 was made on 1 </w:t>
            </w:r>
            <w:r w:rsidR="00813536">
              <w:rPr>
                <w:rFonts w:ascii="Calibri" w:eastAsia="Times New Roman" w:hAnsi="Calibri" w:cs="Times New Roman"/>
                <w:color w:val="000000"/>
              </w:rPr>
              <w:t>October 2019</w:t>
            </w:r>
            <w:r w:rsidR="00DD15F6">
              <w:rPr>
                <w:rFonts w:ascii="Calibri" w:eastAsia="Times New Roman" w:hAnsi="Calibri" w:cs="Times New Roman"/>
                <w:color w:val="000000"/>
              </w:rPr>
              <w:t xml:space="preserve"> for 12 months to 30</w:t>
            </w:r>
            <w:r w:rsidRPr="0072250C">
              <w:rPr>
                <w:rFonts w:ascii="Calibri" w:eastAsia="Times New Roman" w:hAnsi="Calibri" w:cs="Times New Roman"/>
                <w:color w:val="000000"/>
              </w:rPr>
              <w:t xml:space="preserve"> </w:t>
            </w:r>
            <w:r w:rsidR="00813536">
              <w:rPr>
                <w:rFonts w:ascii="Calibri" w:eastAsia="Times New Roman" w:hAnsi="Calibri" w:cs="Times New Roman"/>
                <w:color w:val="000000"/>
              </w:rPr>
              <w:t>September 2020</w:t>
            </w:r>
            <w:r w:rsidRPr="0072250C">
              <w:rPr>
                <w:rFonts w:ascii="Calibri" w:eastAsia="Times New Roman" w:hAnsi="Calibri" w:cs="Times New Roman"/>
                <w:color w:val="000000"/>
              </w:rPr>
              <w:t>.  Th</w:t>
            </w:r>
            <w:r w:rsidR="00F52896">
              <w:rPr>
                <w:rFonts w:ascii="Calibri" w:eastAsia="Times New Roman" w:hAnsi="Calibri" w:cs="Times New Roman"/>
                <w:color w:val="000000"/>
              </w:rPr>
              <w:t xml:space="preserve">e £12,000 </w:t>
            </w:r>
            <w:r w:rsidRPr="0072250C">
              <w:rPr>
                <w:rFonts w:ascii="Calibri" w:eastAsia="Times New Roman" w:hAnsi="Calibri" w:cs="Times New Roman"/>
                <w:color w:val="000000"/>
              </w:rPr>
              <w:t xml:space="preserve">is included in the insurance figure </w:t>
            </w:r>
            <w:r w:rsidR="00F52896">
              <w:rPr>
                <w:rFonts w:ascii="Calibri" w:eastAsia="Times New Roman" w:hAnsi="Calibri" w:cs="Times New Roman"/>
                <w:color w:val="000000"/>
              </w:rPr>
              <w:t xml:space="preserve">shown </w:t>
            </w:r>
            <w:r w:rsidRPr="0072250C">
              <w:rPr>
                <w:rFonts w:ascii="Calibri" w:eastAsia="Times New Roman" w:hAnsi="Calibri" w:cs="Times New Roman"/>
                <w:color w:val="000000"/>
              </w:rPr>
              <w:t xml:space="preserve">in the Trial Balance.  </w:t>
            </w:r>
            <w:r w:rsidR="00F52896">
              <w:rPr>
                <w:rFonts w:ascii="Calibri" w:eastAsia="Times New Roman" w:hAnsi="Calibri" w:cs="Times New Roman"/>
                <w:color w:val="000000"/>
              </w:rPr>
              <w:t xml:space="preserve">Also </w:t>
            </w:r>
            <w:r w:rsidRPr="0072250C">
              <w:rPr>
                <w:rFonts w:ascii="Calibri" w:eastAsia="Times New Roman" w:hAnsi="Calibri" w:cs="Times New Roman"/>
                <w:color w:val="000000"/>
              </w:rPr>
              <w:t>£2000 of Advertising and PR is prepaid</w:t>
            </w: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b/>
                <w:bCs/>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15"/>
        </w:trPr>
        <w:tc>
          <w:tcPr>
            <w:tcW w:w="4918" w:type="dxa"/>
            <w:gridSpan w:val="2"/>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b/>
                <w:bCs/>
                <w:color w:val="000000"/>
              </w:rPr>
            </w:pPr>
            <w:r w:rsidRPr="0072250C">
              <w:rPr>
                <w:rFonts w:ascii="Calibri" w:eastAsia="Times New Roman" w:hAnsi="Calibri" w:cs="Times New Roman"/>
                <w:b/>
                <w:bCs/>
                <w:color w:val="000000"/>
              </w:rPr>
              <w:t>Required:</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15"/>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9134" w:type="dxa"/>
            <w:gridSpan w:val="9"/>
            <w:tcBorders>
              <w:top w:val="nil"/>
              <w:left w:val="nil"/>
              <w:bottom w:val="nil"/>
              <w:right w:val="nil"/>
            </w:tcBorders>
            <w:shd w:val="clear" w:color="auto" w:fill="auto"/>
            <w:noWrap/>
            <w:vAlign w:val="bottom"/>
            <w:hideMark/>
          </w:tcPr>
          <w:p w:rsidR="004D6D3F" w:rsidRPr="0072250C" w:rsidRDefault="004D6D3F" w:rsidP="00490424">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(a)  Prepare a</w:t>
            </w:r>
            <w:r w:rsidR="00490424">
              <w:rPr>
                <w:rFonts w:ascii="Calibri" w:eastAsia="Times New Roman" w:hAnsi="Calibri" w:cs="Times New Roman"/>
                <w:color w:val="000000"/>
              </w:rPr>
              <w:t xml:space="preserve"> Statement of Comprehensive Income</w:t>
            </w:r>
            <w:r w:rsidRPr="0072250C">
              <w:rPr>
                <w:rFonts w:ascii="Calibri" w:eastAsia="Times New Roman" w:hAnsi="Calibri" w:cs="Times New Roman"/>
                <w:color w:val="000000"/>
              </w:rPr>
              <w:t xml:space="preserve"> (Profit and Loss Account) for the year ended </w:t>
            </w:r>
            <w:r w:rsidR="00DD15F6" w:rsidRPr="0072250C">
              <w:rPr>
                <w:rFonts w:ascii="Calibri" w:eastAsia="Times New Roman" w:hAnsi="Calibri" w:cs="Times New Roman"/>
                <w:color w:val="000000"/>
              </w:rPr>
              <w:t xml:space="preserve">31 </w:t>
            </w:r>
            <w:r w:rsidR="00813536">
              <w:rPr>
                <w:rFonts w:ascii="Calibri" w:eastAsia="Times New Roman" w:hAnsi="Calibri" w:cs="Times New Roman"/>
                <w:color w:val="000000"/>
              </w:rPr>
              <w:t>December 2019</w:t>
            </w: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and</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00"/>
        </w:trPr>
        <w:tc>
          <w:tcPr>
            <w:tcW w:w="5362" w:type="dxa"/>
            <w:gridSpan w:val="4"/>
            <w:tcBorders>
              <w:top w:val="nil"/>
              <w:left w:val="nil"/>
              <w:bottom w:val="nil"/>
              <w:right w:val="nil"/>
            </w:tcBorders>
            <w:shd w:val="clear" w:color="auto" w:fill="auto"/>
            <w:noWrap/>
            <w:vAlign w:val="bottom"/>
            <w:hideMark/>
          </w:tcPr>
          <w:p w:rsidR="004D6D3F" w:rsidRPr="0072250C" w:rsidRDefault="004D6D3F" w:rsidP="00490424">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(b)  A</w:t>
            </w:r>
            <w:r w:rsidR="00490424">
              <w:rPr>
                <w:rFonts w:ascii="Calibri" w:eastAsia="Times New Roman" w:hAnsi="Calibri" w:cs="Times New Roman"/>
                <w:color w:val="000000"/>
              </w:rPr>
              <w:t xml:space="preserve"> Statement of Financial Position</w:t>
            </w:r>
            <w:r w:rsidRPr="0072250C">
              <w:rPr>
                <w:rFonts w:ascii="Calibri" w:eastAsia="Times New Roman" w:hAnsi="Calibri" w:cs="Times New Roman"/>
                <w:color w:val="000000"/>
              </w:rPr>
              <w:t xml:space="preserve"> Balance Sheet as at </w:t>
            </w:r>
            <w:r w:rsidR="00490424">
              <w:rPr>
                <w:rFonts w:ascii="Calibri" w:eastAsia="Times New Roman" w:hAnsi="Calibri" w:cs="Times New Roman"/>
                <w:color w:val="000000"/>
              </w:rPr>
              <w:t>3</w:t>
            </w:r>
            <w:r w:rsidR="00DD15F6" w:rsidRPr="0072250C">
              <w:rPr>
                <w:rFonts w:ascii="Calibri" w:eastAsia="Times New Roman" w:hAnsi="Calibri" w:cs="Times New Roman"/>
                <w:color w:val="000000"/>
              </w:rPr>
              <w:t xml:space="preserve">1 </w:t>
            </w:r>
            <w:r w:rsidR="00813536">
              <w:rPr>
                <w:rFonts w:ascii="Calibri" w:eastAsia="Times New Roman" w:hAnsi="Calibri" w:cs="Times New Roman"/>
                <w:color w:val="000000"/>
              </w:rPr>
              <w:t>December 2019</w:t>
            </w:r>
            <w:r w:rsidRPr="0072250C">
              <w:rPr>
                <w:rFonts w:ascii="Calibri" w:eastAsia="Times New Roman" w:hAnsi="Calibri" w:cs="Times New Roman"/>
                <w:color w:val="000000"/>
              </w:rPr>
              <w:t>.</w:t>
            </w: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r w:rsidR="004D6D3F" w:rsidRPr="0072250C" w:rsidTr="003D4595">
        <w:trPr>
          <w:trHeight w:val="315"/>
        </w:trPr>
        <w:tc>
          <w:tcPr>
            <w:tcW w:w="469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rsidR="004D6D3F" w:rsidRPr="0072250C" w:rsidRDefault="004D6D3F" w:rsidP="003D4595">
            <w:pPr>
              <w:spacing w:after="0" w:line="240" w:lineRule="auto"/>
              <w:rPr>
                <w:rFonts w:ascii="Calibri" w:eastAsia="Times New Roman" w:hAnsi="Calibri" w:cs="Times New Roman"/>
                <w:color w:val="000000"/>
              </w:rPr>
            </w:pPr>
          </w:p>
        </w:tc>
      </w:tr>
    </w:tbl>
    <w:p w:rsidR="004D6D3F" w:rsidRDefault="004D6D3F" w:rsidP="004D6D3F">
      <w:pPr>
        <w:pStyle w:val="ListParagraph"/>
      </w:pPr>
    </w:p>
    <w:p w:rsidR="004D6D3F" w:rsidRPr="00CA76B0" w:rsidRDefault="004D6D3F" w:rsidP="004D6D3F">
      <w:pPr>
        <w:pStyle w:val="ListParagraph"/>
        <w:rPr>
          <w:b/>
          <w:u w:val="single"/>
        </w:rPr>
      </w:pPr>
    </w:p>
    <w:p w:rsidR="004D6D3F" w:rsidRPr="00CA76B0" w:rsidRDefault="004D6D3F" w:rsidP="004D6D3F">
      <w:pPr>
        <w:rPr>
          <w:b/>
          <w:u w:val="single"/>
        </w:rPr>
      </w:pPr>
      <w:r w:rsidRPr="00CA76B0">
        <w:rPr>
          <w:b/>
          <w:u w:val="single"/>
        </w:rPr>
        <w:t>The TEMPLATE</w:t>
      </w:r>
      <w:r>
        <w:rPr>
          <w:b/>
          <w:u w:val="single"/>
        </w:rPr>
        <w:t>S</w:t>
      </w:r>
      <w:r w:rsidRPr="00CA76B0">
        <w:rPr>
          <w:b/>
          <w:u w:val="single"/>
        </w:rPr>
        <w:t xml:space="preserve"> FOR THI</w:t>
      </w:r>
      <w:r>
        <w:rPr>
          <w:b/>
          <w:u w:val="single"/>
        </w:rPr>
        <w:t>S</w:t>
      </w:r>
      <w:r w:rsidRPr="00CA76B0">
        <w:rPr>
          <w:b/>
          <w:u w:val="single"/>
        </w:rPr>
        <w:t xml:space="preserve"> </w:t>
      </w:r>
      <w:r>
        <w:rPr>
          <w:b/>
          <w:u w:val="single"/>
        </w:rPr>
        <w:t>QUESTION ARE</w:t>
      </w:r>
      <w:r w:rsidRPr="00CA76B0">
        <w:rPr>
          <w:b/>
          <w:u w:val="single"/>
        </w:rPr>
        <w:t xml:space="preserve"> ATTACHED</w:t>
      </w:r>
      <w:r>
        <w:rPr>
          <w:b/>
          <w:u w:val="single"/>
        </w:rPr>
        <w:t xml:space="preserve"> IN THE FOLLOWING TWO PAGES</w:t>
      </w:r>
    </w:p>
    <w:p w:rsidR="004D6D3F" w:rsidRDefault="004D6D3F" w:rsidP="004D6D3F">
      <w:r>
        <w:br w:type="page"/>
      </w:r>
    </w:p>
    <w:tbl>
      <w:tblPr>
        <w:tblW w:w="9694" w:type="dxa"/>
        <w:tblInd w:w="108" w:type="dxa"/>
        <w:tblLook w:val="04A0" w:firstRow="1" w:lastRow="0" w:firstColumn="1" w:lastColumn="0" w:noHBand="0" w:noVBand="1"/>
      </w:tblPr>
      <w:tblGrid>
        <w:gridCol w:w="5456"/>
        <w:gridCol w:w="1356"/>
        <w:gridCol w:w="1466"/>
        <w:gridCol w:w="1416"/>
      </w:tblGrid>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lastRenderedPageBreak/>
              <w:t>Boot Booty</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6812" w:type="dxa"/>
            <w:gridSpan w:val="2"/>
            <w:tcBorders>
              <w:top w:val="nil"/>
              <w:left w:val="nil"/>
              <w:bottom w:val="nil"/>
              <w:right w:val="nil"/>
            </w:tcBorders>
            <w:shd w:val="clear" w:color="auto" w:fill="auto"/>
            <w:noWrap/>
            <w:vAlign w:val="bottom"/>
            <w:hideMark/>
          </w:tcPr>
          <w:p w:rsidR="004D6D3F" w:rsidRPr="00CA76B0" w:rsidRDefault="004D6D3F" w:rsidP="00490424">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Statement</w:t>
            </w:r>
            <w:r w:rsidR="00490424">
              <w:rPr>
                <w:rFonts w:ascii="Calibri" w:eastAsia="Times New Roman" w:hAnsi="Calibri" w:cs="Times New Roman"/>
                <w:b/>
                <w:bCs/>
                <w:color w:val="000000"/>
              </w:rPr>
              <w:t xml:space="preserve"> of Comprehensive Income</w:t>
            </w:r>
            <w:r w:rsidRPr="00CA76B0">
              <w:rPr>
                <w:rFonts w:ascii="Calibri" w:eastAsia="Times New Roman" w:hAnsi="Calibri" w:cs="Times New Roman"/>
                <w:b/>
                <w:bCs/>
                <w:color w:val="000000"/>
              </w:rPr>
              <w:t xml:space="preserve"> for the year ended </w:t>
            </w:r>
            <w:r w:rsidR="00813536">
              <w:rPr>
                <w:rFonts w:ascii="Calibri" w:eastAsia="Times New Roman" w:hAnsi="Calibri" w:cs="Times New Roman"/>
                <w:b/>
                <w:color w:val="000000"/>
              </w:rPr>
              <w:t>31 December 2019</w:t>
            </w: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Sales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Less: Cost of Sales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Opening Stock (or inventory)</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Add: Purchases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12"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 Closing Stock (or inventory)</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8"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8"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Less: Expenses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Salaries and Wages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Heating and Lighting</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Rent &amp; Rates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Insurance</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Advertising and PR</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Interest paid on company loan</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Depreciation of fixtures and fittings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Depreciation of store equipment</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single" w:sz="12" w:space="0" w:color="auto"/>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Net Profit for the year</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single" w:sz="8" w:space="0" w:color="auto"/>
              <w:left w:val="nil"/>
              <w:bottom w:val="double" w:sz="6" w:space="0" w:color="auto"/>
              <w:right w:val="nil"/>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bl>
    <w:p w:rsidR="004D6D3F" w:rsidRDefault="004D6D3F" w:rsidP="004D6D3F">
      <w:r>
        <w:br w:type="page"/>
      </w:r>
    </w:p>
    <w:tbl>
      <w:tblPr>
        <w:tblW w:w="9694" w:type="dxa"/>
        <w:tblInd w:w="108" w:type="dxa"/>
        <w:tblLook w:val="04A0" w:firstRow="1" w:lastRow="0" w:firstColumn="1" w:lastColumn="0" w:noHBand="0" w:noVBand="1"/>
      </w:tblPr>
      <w:tblGrid>
        <w:gridCol w:w="5456"/>
        <w:gridCol w:w="1356"/>
        <w:gridCol w:w="1466"/>
        <w:gridCol w:w="1416"/>
      </w:tblGrid>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lastRenderedPageBreak/>
              <w:t>Boot Booty</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 xml:space="preserve">Statement of Financial Position as at </w:t>
            </w:r>
            <w:r w:rsidR="00813536">
              <w:rPr>
                <w:rFonts w:ascii="Calibri" w:eastAsia="Times New Roman" w:hAnsi="Calibri" w:cs="Times New Roman"/>
                <w:b/>
                <w:color w:val="000000"/>
              </w:rPr>
              <w:t>31 December 2019</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12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Fixed Assets (or non-Current Assets)</w:t>
            </w:r>
          </w:p>
        </w:tc>
        <w:tc>
          <w:tcPr>
            <w:tcW w:w="1356" w:type="dxa"/>
            <w:tcBorders>
              <w:top w:val="nil"/>
              <w:left w:val="nil"/>
              <w:bottom w:val="nil"/>
              <w:right w:val="nil"/>
            </w:tcBorders>
            <w:shd w:val="clear" w:color="auto" w:fill="auto"/>
            <w:hideMark/>
          </w:tcPr>
          <w:p w:rsidR="004D6D3F" w:rsidRPr="00CA76B0" w:rsidRDefault="004D6D3F" w:rsidP="003D4595">
            <w:pPr>
              <w:spacing w:after="0" w:line="240" w:lineRule="auto"/>
              <w:jc w:val="center"/>
              <w:rPr>
                <w:rFonts w:ascii="Calibri" w:eastAsia="Times New Roman" w:hAnsi="Calibri" w:cs="Times New Roman"/>
                <w:b/>
                <w:bCs/>
                <w:color w:val="000000"/>
              </w:rPr>
            </w:pPr>
            <w:r w:rsidRPr="00CA76B0">
              <w:rPr>
                <w:rFonts w:ascii="Calibri" w:eastAsia="Times New Roman" w:hAnsi="Calibri" w:cs="Times New Roman"/>
                <w:b/>
                <w:bCs/>
                <w:color w:val="000000"/>
              </w:rPr>
              <w:t xml:space="preserve"> Cost </w:t>
            </w:r>
          </w:p>
        </w:tc>
        <w:tc>
          <w:tcPr>
            <w:tcW w:w="1466" w:type="dxa"/>
            <w:tcBorders>
              <w:top w:val="nil"/>
              <w:left w:val="nil"/>
              <w:bottom w:val="nil"/>
              <w:right w:val="nil"/>
            </w:tcBorders>
            <w:shd w:val="clear" w:color="auto" w:fill="auto"/>
            <w:hideMark/>
          </w:tcPr>
          <w:p w:rsidR="004D6D3F" w:rsidRPr="00CA76B0" w:rsidRDefault="004D6D3F" w:rsidP="003D4595">
            <w:pPr>
              <w:spacing w:after="0" w:line="240" w:lineRule="auto"/>
              <w:jc w:val="center"/>
              <w:rPr>
                <w:rFonts w:ascii="Calibri" w:eastAsia="Times New Roman" w:hAnsi="Calibri" w:cs="Times New Roman"/>
                <w:b/>
                <w:bCs/>
                <w:color w:val="000000"/>
              </w:rPr>
            </w:pPr>
            <w:r w:rsidRPr="00CA76B0">
              <w:rPr>
                <w:rFonts w:ascii="Calibri" w:eastAsia="Times New Roman" w:hAnsi="Calibri" w:cs="Times New Roman"/>
                <w:b/>
                <w:bCs/>
                <w:color w:val="000000"/>
              </w:rPr>
              <w:t xml:space="preserve"> Accumulated Depreciation] </w:t>
            </w:r>
          </w:p>
        </w:tc>
        <w:tc>
          <w:tcPr>
            <w:tcW w:w="1416" w:type="dxa"/>
            <w:tcBorders>
              <w:top w:val="nil"/>
              <w:left w:val="nil"/>
              <w:bottom w:val="nil"/>
              <w:right w:val="nil"/>
            </w:tcBorders>
            <w:shd w:val="clear" w:color="auto" w:fill="auto"/>
            <w:hideMark/>
          </w:tcPr>
          <w:p w:rsidR="004D6D3F" w:rsidRPr="00CA76B0" w:rsidRDefault="004D6D3F" w:rsidP="003D4595">
            <w:pPr>
              <w:spacing w:after="0" w:line="240" w:lineRule="auto"/>
              <w:jc w:val="center"/>
              <w:rPr>
                <w:rFonts w:ascii="Calibri" w:eastAsia="Times New Roman" w:hAnsi="Calibri" w:cs="Times New Roman"/>
                <w:b/>
                <w:bCs/>
                <w:color w:val="000000"/>
              </w:rPr>
            </w:pPr>
            <w:r w:rsidRPr="00CA76B0">
              <w:rPr>
                <w:rFonts w:ascii="Calibri" w:eastAsia="Times New Roman" w:hAnsi="Calibri" w:cs="Times New Roman"/>
                <w:b/>
                <w:bCs/>
                <w:color w:val="000000"/>
              </w:rPr>
              <w:t xml:space="preserve"> Net Book Value </w:t>
            </w: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Premises</w:t>
            </w:r>
          </w:p>
        </w:tc>
        <w:tc>
          <w:tcPr>
            <w:tcW w:w="135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66" w:type="dxa"/>
            <w:tcBorders>
              <w:top w:val="single" w:sz="4" w:space="0" w:color="auto"/>
              <w:left w:val="nil"/>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single" w:sz="4" w:space="0" w:color="auto"/>
              <w:left w:val="nil"/>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Store Fixtures and Fittings</w:t>
            </w:r>
          </w:p>
        </w:tc>
        <w:tc>
          <w:tcPr>
            <w:tcW w:w="135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66" w:type="dxa"/>
            <w:tcBorders>
              <w:top w:val="nil"/>
              <w:left w:val="nil"/>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Store Equipment</w:t>
            </w:r>
          </w:p>
        </w:tc>
        <w:tc>
          <w:tcPr>
            <w:tcW w:w="1356" w:type="dxa"/>
            <w:tcBorders>
              <w:top w:val="single" w:sz="4" w:space="0" w:color="auto"/>
              <w:left w:val="single" w:sz="4" w:space="0" w:color="auto"/>
              <w:bottom w:val="nil"/>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66" w:type="dxa"/>
            <w:tcBorders>
              <w:top w:val="single" w:sz="4" w:space="0" w:color="auto"/>
              <w:left w:val="nil"/>
              <w:bottom w:val="nil"/>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single" w:sz="4" w:space="0" w:color="auto"/>
              <w:bottom w:val="single" w:sz="8"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single" w:sz="4" w:space="0" w:color="auto"/>
              <w:left w:val="single" w:sz="4" w:space="0" w:color="auto"/>
              <w:bottom w:val="single" w:sz="8"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66" w:type="dxa"/>
            <w:tcBorders>
              <w:top w:val="single" w:sz="4" w:space="0" w:color="auto"/>
              <w:left w:val="nil"/>
              <w:bottom w:val="single" w:sz="8"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Current Assets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Stock (or Inventory)</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Debtors (or Receivables)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Prepayments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Cash in Hand</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8"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Less: Current Liabilities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Creditors (or Payables)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Accruals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Bank Overdraft</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8"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Net Current Assets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double" w:sz="6"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813536" w:rsidP="003D4595">
            <w:pPr>
              <w:spacing w:after="0" w:line="240" w:lineRule="auto"/>
              <w:rPr>
                <w:rFonts w:ascii="Calibri" w:eastAsia="Times New Roman" w:hAnsi="Calibri" w:cs="Times New Roman"/>
                <w:color w:val="000000"/>
              </w:rPr>
            </w:pPr>
            <w:r>
              <w:rPr>
                <w:rFonts w:ascii="Calibri" w:eastAsia="Times New Roman" w:hAnsi="Calibri" w:cs="Times New Roman"/>
                <w:color w:val="000000"/>
              </w:rPr>
              <w:t>Capital as at 1 January 2019</w:t>
            </w:r>
            <w:r w:rsidR="004D6D3F" w:rsidRPr="00CA76B0">
              <w:rPr>
                <w:rFonts w:ascii="Calibri" w:eastAsia="Times New Roman" w:hAnsi="Calibri" w:cs="Times New Roman"/>
                <w:color w:val="000000"/>
              </w:rPr>
              <w:t>.</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xml:space="preserve">Add: Profit for the year ended </w:t>
            </w:r>
            <w:r w:rsidR="00813536">
              <w:rPr>
                <w:rFonts w:ascii="Calibri" w:eastAsia="Times New Roman" w:hAnsi="Calibri" w:cs="Times New Roman"/>
                <w:color w:val="000000"/>
              </w:rPr>
              <w:t>31 December 2019</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single" w:sz="4" w:space="0" w:color="auto"/>
              <w:bottom w:val="single" w:sz="8"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00"/>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Less Drawings</w:t>
            </w: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4D6D3F" w:rsidRPr="00CA76B0" w:rsidTr="003D4595">
        <w:trPr>
          <w:trHeight w:val="315"/>
        </w:trPr>
        <w:tc>
          <w:tcPr>
            <w:tcW w:w="54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rsidR="004D6D3F" w:rsidRPr="00CA76B0" w:rsidRDefault="004D6D3F" w:rsidP="003D4595">
            <w:pPr>
              <w:spacing w:after="0" w:line="240" w:lineRule="auto"/>
              <w:rPr>
                <w:rFonts w:ascii="Calibri" w:eastAsia="Times New Roman" w:hAnsi="Calibri" w:cs="Times New Roman"/>
                <w:color w:val="000000"/>
              </w:rPr>
            </w:pPr>
          </w:p>
        </w:tc>
        <w:tc>
          <w:tcPr>
            <w:tcW w:w="1416" w:type="dxa"/>
            <w:tcBorders>
              <w:top w:val="nil"/>
              <w:left w:val="single" w:sz="4" w:space="0" w:color="auto"/>
              <w:bottom w:val="double" w:sz="6" w:space="0" w:color="auto"/>
              <w:right w:val="single" w:sz="4" w:space="0" w:color="auto"/>
            </w:tcBorders>
            <w:shd w:val="clear" w:color="000000" w:fill="FFFF00"/>
            <w:noWrap/>
            <w:vAlign w:val="bottom"/>
            <w:hideMark/>
          </w:tcPr>
          <w:p w:rsidR="004D6D3F" w:rsidRPr="00CA76B0" w:rsidRDefault="004D6D3F" w:rsidP="003D459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bl>
    <w:p w:rsidR="004D6D3F" w:rsidRDefault="004D6D3F" w:rsidP="004D6D3F"/>
    <w:p w:rsidR="00924EE0" w:rsidRDefault="00924EE0" w:rsidP="000C2551">
      <w:pPr>
        <w:pStyle w:val="FootnoteTextA"/>
        <w:jc w:val="center"/>
        <w:rPr>
          <w:rFonts w:ascii="Arial" w:hAnsi="Arial"/>
          <w:b/>
          <w:color w:val="FF0000"/>
          <w:sz w:val="40"/>
          <w:szCs w:val="40"/>
        </w:rPr>
      </w:pPr>
    </w:p>
    <w:sectPr w:rsidR="00924EE0" w:rsidSect="000C255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536" w:rsidRDefault="00813536" w:rsidP="00A93044">
      <w:pPr>
        <w:spacing w:after="0" w:line="240" w:lineRule="auto"/>
      </w:pPr>
      <w:r>
        <w:separator/>
      </w:r>
    </w:p>
  </w:endnote>
  <w:endnote w:type="continuationSeparator" w:id="0">
    <w:p w:rsidR="00813536" w:rsidRDefault="00813536" w:rsidP="00A93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ヒラギノ角ゴ Pro W3">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536" w:rsidRDefault="00813536">
    <w:pPr>
      <w:pStyle w:val="Footer"/>
      <w:jc w:val="right"/>
    </w:pPr>
  </w:p>
  <w:p w:rsidR="00813536" w:rsidRDefault="00813536">
    <w:pPr>
      <w:pStyle w:val="Footer"/>
      <w:jc w:val="right"/>
    </w:pPr>
  </w:p>
  <w:p w:rsidR="00813536" w:rsidRDefault="00813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536" w:rsidRDefault="00813536" w:rsidP="00A93044">
      <w:pPr>
        <w:spacing w:after="0" w:line="240" w:lineRule="auto"/>
      </w:pPr>
      <w:r>
        <w:separator/>
      </w:r>
    </w:p>
  </w:footnote>
  <w:footnote w:type="continuationSeparator" w:id="0">
    <w:p w:rsidR="00813536" w:rsidRDefault="00813536" w:rsidP="00A930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FB3E0B"/>
    <w:multiLevelType w:val="hybridMultilevel"/>
    <w:tmpl w:val="AB346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5863F3"/>
    <w:multiLevelType w:val="hybridMultilevel"/>
    <w:tmpl w:val="50F66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737925"/>
    <w:multiLevelType w:val="hybridMultilevel"/>
    <w:tmpl w:val="87846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DC789C"/>
    <w:multiLevelType w:val="hybridMultilevel"/>
    <w:tmpl w:val="917E1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EF3EF2"/>
    <w:multiLevelType w:val="hybridMultilevel"/>
    <w:tmpl w:val="2BF82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9F676C"/>
    <w:multiLevelType w:val="hybridMultilevel"/>
    <w:tmpl w:val="5D8641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D705FA"/>
    <w:multiLevelType w:val="hybridMultilevel"/>
    <w:tmpl w:val="FC8C1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384EF2"/>
    <w:multiLevelType w:val="hybridMultilevel"/>
    <w:tmpl w:val="0A06D71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B026B51"/>
    <w:multiLevelType w:val="hybridMultilevel"/>
    <w:tmpl w:val="BA6400BE"/>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BEB5287"/>
    <w:multiLevelType w:val="hybridMultilevel"/>
    <w:tmpl w:val="90745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3B4BB9"/>
    <w:multiLevelType w:val="hybridMultilevel"/>
    <w:tmpl w:val="9ADA3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
  </w:num>
  <w:num w:numId="4">
    <w:abstractNumId w:val="10"/>
  </w:num>
  <w:num w:numId="5">
    <w:abstractNumId w:val="0"/>
  </w:num>
  <w:num w:numId="6">
    <w:abstractNumId w:val="3"/>
  </w:num>
  <w:num w:numId="7">
    <w:abstractNumId w:val="2"/>
  </w:num>
  <w:num w:numId="8">
    <w:abstractNumId w:val="9"/>
  </w:num>
  <w:num w:numId="9">
    <w:abstractNumId w:val="6"/>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548"/>
    <w:rsid w:val="00005174"/>
    <w:rsid w:val="0001180C"/>
    <w:rsid w:val="000169EA"/>
    <w:rsid w:val="000612A8"/>
    <w:rsid w:val="000B4F05"/>
    <w:rsid w:val="000C2551"/>
    <w:rsid w:val="00134D10"/>
    <w:rsid w:val="0014237F"/>
    <w:rsid w:val="00143548"/>
    <w:rsid w:val="0014480F"/>
    <w:rsid w:val="00153D2B"/>
    <w:rsid w:val="00162FFE"/>
    <w:rsid w:val="00180813"/>
    <w:rsid w:val="00187548"/>
    <w:rsid w:val="001926F6"/>
    <w:rsid w:val="001C5308"/>
    <w:rsid w:val="00226351"/>
    <w:rsid w:val="00230AE3"/>
    <w:rsid w:val="002E7D46"/>
    <w:rsid w:val="00366037"/>
    <w:rsid w:val="003969BF"/>
    <w:rsid w:val="003C1546"/>
    <w:rsid w:val="003D4595"/>
    <w:rsid w:val="003E2ECB"/>
    <w:rsid w:val="003E43B6"/>
    <w:rsid w:val="003E78CD"/>
    <w:rsid w:val="003F0B27"/>
    <w:rsid w:val="00462D55"/>
    <w:rsid w:val="00470AD6"/>
    <w:rsid w:val="00490424"/>
    <w:rsid w:val="00495EE4"/>
    <w:rsid w:val="004B7E55"/>
    <w:rsid w:val="004C4D3C"/>
    <w:rsid w:val="004C65CD"/>
    <w:rsid w:val="004D6D3F"/>
    <w:rsid w:val="004E38D2"/>
    <w:rsid w:val="00503A5F"/>
    <w:rsid w:val="00542298"/>
    <w:rsid w:val="00575957"/>
    <w:rsid w:val="005C4B52"/>
    <w:rsid w:val="005C75D0"/>
    <w:rsid w:val="006031AC"/>
    <w:rsid w:val="00664DFF"/>
    <w:rsid w:val="006A1AB4"/>
    <w:rsid w:val="006C553D"/>
    <w:rsid w:val="006E1433"/>
    <w:rsid w:val="00732765"/>
    <w:rsid w:val="00813536"/>
    <w:rsid w:val="008166FC"/>
    <w:rsid w:val="00842171"/>
    <w:rsid w:val="00870EF7"/>
    <w:rsid w:val="00882CD3"/>
    <w:rsid w:val="008B2280"/>
    <w:rsid w:val="008E5BFD"/>
    <w:rsid w:val="008F361D"/>
    <w:rsid w:val="009118E7"/>
    <w:rsid w:val="00915AF8"/>
    <w:rsid w:val="00924EE0"/>
    <w:rsid w:val="00925C70"/>
    <w:rsid w:val="00972580"/>
    <w:rsid w:val="009A6319"/>
    <w:rsid w:val="009D4977"/>
    <w:rsid w:val="009D789A"/>
    <w:rsid w:val="00A175C9"/>
    <w:rsid w:val="00A40A0A"/>
    <w:rsid w:val="00A40B5C"/>
    <w:rsid w:val="00A46AA7"/>
    <w:rsid w:val="00A93044"/>
    <w:rsid w:val="00AA0AE8"/>
    <w:rsid w:val="00AB220A"/>
    <w:rsid w:val="00AD2845"/>
    <w:rsid w:val="00B50AD3"/>
    <w:rsid w:val="00B659FC"/>
    <w:rsid w:val="00B928AC"/>
    <w:rsid w:val="00BA2346"/>
    <w:rsid w:val="00BD6C3D"/>
    <w:rsid w:val="00BE235E"/>
    <w:rsid w:val="00C271E3"/>
    <w:rsid w:val="00C62E4C"/>
    <w:rsid w:val="00D40EC7"/>
    <w:rsid w:val="00D55FE4"/>
    <w:rsid w:val="00D62AEE"/>
    <w:rsid w:val="00D92F3B"/>
    <w:rsid w:val="00DC6291"/>
    <w:rsid w:val="00DD15F6"/>
    <w:rsid w:val="00DD77F5"/>
    <w:rsid w:val="00DE53B9"/>
    <w:rsid w:val="00DF3B77"/>
    <w:rsid w:val="00E139B6"/>
    <w:rsid w:val="00E2241C"/>
    <w:rsid w:val="00E25C77"/>
    <w:rsid w:val="00E70283"/>
    <w:rsid w:val="00E9461F"/>
    <w:rsid w:val="00E96C93"/>
    <w:rsid w:val="00EC05A8"/>
    <w:rsid w:val="00EE6C2E"/>
    <w:rsid w:val="00EF498E"/>
    <w:rsid w:val="00F07BF4"/>
    <w:rsid w:val="00F26516"/>
    <w:rsid w:val="00F472C3"/>
    <w:rsid w:val="00F52896"/>
    <w:rsid w:val="00F55681"/>
    <w:rsid w:val="00FB6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8EA12"/>
  <w15:docId w15:val="{30BAB2EA-8260-46F9-8FEB-60EBB7576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7548"/>
    <w:pPr>
      <w:ind w:left="720"/>
      <w:contextualSpacing/>
    </w:pPr>
  </w:style>
  <w:style w:type="paragraph" w:styleId="Header">
    <w:name w:val="header"/>
    <w:basedOn w:val="Normal"/>
    <w:link w:val="HeaderChar"/>
    <w:uiPriority w:val="99"/>
    <w:unhideWhenUsed/>
    <w:rsid w:val="00A930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044"/>
  </w:style>
  <w:style w:type="paragraph" w:styleId="Footer">
    <w:name w:val="footer"/>
    <w:basedOn w:val="Normal"/>
    <w:link w:val="FooterChar"/>
    <w:uiPriority w:val="99"/>
    <w:unhideWhenUsed/>
    <w:rsid w:val="00A930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044"/>
  </w:style>
  <w:style w:type="paragraph" w:customStyle="1" w:styleId="Heading1A">
    <w:name w:val="Heading 1 A"/>
    <w:next w:val="Normal"/>
    <w:rsid w:val="00842171"/>
    <w:pPr>
      <w:keepNext/>
      <w:spacing w:after="0" w:line="240" w:lineRule="auto"/>
      <w:outlineLvl w:val="0"/>
    </w:pPr>
    <w:rPr>
      <w:rFonts w:ascii="Times New Roman" w:eastAsia="ヒラギノ角ゴ Pro W3" w:hAnsi="Times New Roman" w:cs="Times New Roman"/>
      <w:color w:val="000000"/>
      <w:sz w:val="28"/>
      <w:szCs w:val="20"/>
    </w:rPr>
  </w:style>
  <w:style w:type="paragraph" w:customStyle="1" w:styleId="FootnoteTextA">
    <w:name w:val="Footnote Text A"/>
    <w:rsid w:val="00842171"/>
    <w:pPr>
      <w:spacing w:after="0" w:line="240" w:lineRule="auto"/>
    </w:pPr>
    <w:rPr>
      <w:rFonts w:ascii="Times New Roman" w:eastAsia="ヒラギノ角ゴ Pro W3" w:hAnsi="Times New Roman" w:cs="Times New Roman"/>
      <w:color w:val="000000"/>
      <w:sz w:val="20"/>
      <w:szCs w:val="20"/>
    </w:rPr>
  </w:style>
  <w:style w:type="paragraph" w:styleId="BalloonText">
    <w:name w:val="Balloon Text"/>
    <w:basedOn w:val="Normal"/>
    <w:link w:val="BalloonTextChar"/>
    <w:uiPriority w:val="99"/>
    <w:semiHidden/>
    <w:unhideWhenUsed/>
    <w:rsid w:val="008421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171"/>
    <w:rPr>
      <w:rFonts w:ascii="Tahoma" w:hAnsi="Tahoma" w:cs="Tahoma"/>
      <w:sz w:val="16"/>
      <w:szCs w:val="16"/>
    </w:rPr>
  </w:style>
  <w:style w:type="table" w:styleId="TableGrid">
    <w:name w:val="Table Grid"/>
    <w:basedOn w:val="TableNormal"/>
    <w:rsid w:val="0097258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2A3A3D5-7FA8-44FB-8512-0A161D759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E191AFE5</Template>
  <TotalTime>10</TotalTime>
  <Pages>8</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Kingston College</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JaneS</dc:creator>
  <cp:lastModifiedBy>Sarath Weerasinghe</cp:lastModifiedBy>
  <cp:revision>4</cp:revision>
  <cp:lastPrinted>2014-02-24T16:27:00Z</cp:lastPrinted>
  <dcterms:created xsi:type="dcterms:W3CDTF">2020-02-27T11:23:00Z</dcterms:created>
  <dcterms:modified xsi:type="dcterms:W3CDTF">2020-02-27T11:32:00Z</dcterms:modified>
</cp:coreProperties>
</file>